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E35DE" w14:textId="57CCD8BB" w:rsidR="0048520B" w:rsidRPr="00B82100" w:rsidRDefault="00325247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>
        <w:rPr>
          <w:rFonts w:asciiTheme="minorHAnsi" w:hAnsiTheme="minorHAnsi" w:cs="Arial"/>
          <w:b/>
          <w:sz w:val="22"/>
          <w:szCs w:val="22"/>
          <w:lang w:val="nl-NL"/>
        </w:rPr>
        <w:t xml:space="preserve">Accreditatie </w:t>
      </w:r>
      <w:r w:rsidR="00AB2F7C">
        <w:rPr>
          <w:rFonts w:asciiTheme="minorHAnsi" w:hAnsiTheme="minorHAnsi" w:cs="Arial"/>
          <w:b/>
          <w:sz w:val="22"/>
          <w:szCs w:val="22"/>
          <w:lang w:val="nl-NL"/>
        </w:rPr>
        <w:t xml:space="preserve">Workshop </w:t>
      </w:r>
      <w:proofErr w:type="spellStart"/>
      <w:r w:rsidR="00AB2F7C">
        <w:rPr>
          <w:rFonts w:asciiTheme="minorHAnsi" w:hAnsiTheme="minorHAnsi" w:cs="Arial"/>
          <w:b/>
          <w:sz w:val="22"/>
          <w:szCs w:val="22"/>
          <w:lang w:val="nl-NL"/>
        </w:rPr>
        <w:t>EPA’s</w:t>
      </w:r>
      <w:proofErr w:type="spellEnd"/>
      <w:r w:rsidR="00AB2F7C">
        <w:rPr>
          <w:rFonts w:asciiTheme="minorHAnsi" w:hAnsiTheme="minorHAnsi" w:cs="Arial"/>
          <w:b/>
          <w:sz w:val="22"/>
          <w:szCs w:val="22"/>
          <w:lang w:val="nl-NL"/>
        </w:rPr>
        <w:t xml:space="preserve"> en bekwaam verklaren</w:t>
      </w:r>
    </w:p>
    <w:p w14:paraId="01E5486A" w14:textId="77777777" w:rsidR="00B82100" w:rsidRPr="00B82100" w:rsidRDefault="00B82100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14:paraId="7803660A" w14:textId="74792D01" w:rsidR="00302FCF" w:rsidRPr="00AB2F7C" w:rsidRDefault="00AB2F7C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>
        <w:rPr>
          <w:rFonts w:asciiTheme="minorHAnsi" w:hAnsiTheme="minorHAnsi" w:cs="Arial"/>
          <w:b/>
          <w:sz w:val="22"/>
          <w:szCs w:val="22"/>
          <w:lang w:val="nl-NL"/>
        </w:rPr>
        <w:t>Data en locatie</w:t>
      </w:r>
      <w:r w:rsidR="00B82100" w:rsidRPr="00AB2F7C">
        <w:rPr>
          <w:rFonts w:asciiTheme="minorHAnsi" w:hAnsiTheme="minorHAnsi" w:cs="Arial"/>
          <w:b/>
          <w:sz w:val="22"/>
          <w:szCs w:val="22"/>
          <w:lang w:val="nl-NL"/>
        </w:rPr>
        <w:t xml:space="preserve"> </w:t>
      </w:r>
    </w:p>
    <w:p w14:paraId="3DDACE0F" w14:textId="4DCEF5CF" w:rsidR="00302FCF" w:rsidRDefault="00AB2F7C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 xml:space="preserve">9 </w:t>
      </w:r>
      <w:r w:rsidR="009C20FA">
        <w:rPr>
          <w:rFonts w:asciiTheme="minorHAnsi" w:hAnsiTheme="minorHAnsi" w:cs="Arial"/>
          <w:sz w:val="22"/>
          <w:szCs w:val="22"/>
          <w:lang w:val="nl-NL"/>
        </w:rPr>
        <w:t xml:space="preserve">mei 2018 </w:t>
      </w:r>
      <w:r w:rsidR="00E923CB" w:rsidRPr="00E923CB">
        <w:rPr>
          <w:rFonts w:asciiTheme="minorHAnsi" w:hAnsiTheme="minorHAnsi" w:cs="Arial"/>
          <w:sz w:val="22"/>
          <w:szCs w:val="22"/>
          <w:lang w:val="nl-NL"/>
        </w:rPr>
        <w:sym w:font="Wingdings" w:char="F0E0"/>
      </w:r>
      <w:r w:rsidR="00E923CB">
        <w:rPr>
          <w:rFonts w:asciiTheme="minorHAnsi" w:hAnsiTheme="minorHAnsi" w:cs="Arial"/>
          <w:sz w:val="22"/>
          <w:szCs w:val="22"/>
          <w:lang w:val="nl-NL"/>
        </w:rPr>
        <w:t xml:space="preserve"> 19:00 – 21:00 u.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  <w:lang w:val="nl-NL"/>
        </w:rPr>
        <w:t>Maxima Medisch Centrum</w:t>
      </w:r>
    </w:p>
    <w:p w14:paraId="2A785998" w14:textId="77777777" w:rsidR="00325247" w:rsidRPr="00B82100" w:rsidRDefault="00325247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14:paraId="6611E965" w14:textId="77777777" w:rsidR="004A6E4E" w:rsidRPr="00B82100" w:rsidRDefault="004A6E4E" w:rsidP="004A6E4E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>Organisatie</w:t>
      </w:r>
    </w:p>
    <w:p w14:paraId="5833A4FA" w14:textId="10C4F262" w:rsidR="004A6E4E" w:rsidRPr="00B82100" w:rsidRDefault="004A6E4E" w:rsidP="004A6E4E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 w:rsidRPr="00B82100">
        <w:rPr>
          <w:rFonts w:asciiTheme="minorHAnsi" w:hAnsiTheme="minorHAnsi" w:cs="Arial"/>
          <w:sz w:val="22"/>
          <w:szCs w:val="22"/>
          <w:lang w:val="nl-NL"/>
        </w:rPr>
        <w:t xml:space="preserve">De </w:t>
      </w:r>
      <w:r w:rsidR="00302FCF">
        <w:rPr>
          <w:rFonts w:asciiTheme="minorHAnsi" w:hAnsiTheme="minorHAnsi" w:cs="Arial"/>
          <w:sz w:val="22"/>
          <w:szCs w:val="22"/>
          <w:lang w:val="nl-NL"/>
        </w:rPr>
        <w:t xml:space="preserve">organisatie is in handen van </w:t>
      </w:r>
      <w:r w:rsidR="00AB2F7C">
        <w:rPr>
          <w:rFonts w:asciiTheme="minorHAnsi" w:hAnsiTheme="minorHAnsi" w:cs="Arial"/>
          <w:sz w:val="22"/>
          <w:szCs w:val="22"/>
          <w:lang w:val="nl-NL"/>
        </w:rPr>
        <w:t xml:space="preserve">Maxima Medisch Centrum. </w:t>
      </w:r>
      <w:r w:rsidR="00302FCF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Pr="00B82100">
        <w:rPr>
          <w:rFonts w:asciiTheme="minorHAnsi" w:hAnsiTheme="minorHAnsi" w:cs="Arial"/>
          <w:sz w:val="22"/>
          <w:szCs w:val="22"/>
          <w:lang w:val="nl-NL"/>
        </w:rPr>
        <w:t xml:space="preserve">Contactpersoon namens de organisator is </w:t>
      </w:r>
      <w:r w:rsidR="00AB2F7C">
        <w:rPr>
          <w:rFonts w:asciiTheme="minorHAnsi" w:hAnsiTheme="minorHAnsi" w:cs="Arial"/>
          <w:sz w:val="22"/>
          <w:szCs w:val="22"/>
          <w:lang w:val="nl-NL"/>
        </w:rPr>
        <w:t>Marieke van der Horst</w:t>
      </w:r>
      <w:r w:rsidR="00923A92">
        <w:rPr>
          <w:rFonts w:asciiTheme="minorHAnsi" w:hAnsiTheme="minorHAnsi" w:cs="Arial"/>
          <w:sz w:val="22"/>
          <w:szCs w:val="22"/>
          <w:lang w:val="nl-NL"/>
        </w:rPr>
        <w:t xml:space="preserve">, </w:t>
      </w:r>
      <w:r w:rsidR="00AB2F7C">
        <w:rPr>
          <w:rFonts w:asciiTheme="minorHAnsi" w:hAnsiTheme="minorHAnsi" w:cs="Arial"/>
          <w:sz w:val="22"/>
          <w:szCs w:val="22"/>
          <w:lang w:val="nl-NL"/>
        </w:rPr>
        <w:t>onderwijskundige.</w:t>
      </w:r>
      <w:r w:rsidR="00923A92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14:paraId="504CEA21" w14:textId="77777777" w:rsidR="00852A59" w:rsidRPr="00B82100" w:rsidRDefault="00852A59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14:paraId="31BECFA0" w14:textId="77777777" w:rsidR="00852A59" w:rsidRPr="00B82100" w:rsidRDefault="00852A59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>Programmacommissie</w:t>
      </w:r>
    </w:p>
    <w:p w14:paraId="00300C96" w14:textId="626AA9E0" w:rsidR="00852A59" w:rsidRPr="00B82100" w:rsidRDefault="00852A59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4852"/>
      </w:tblGrid>
      <w:tr w:rsidR="00923A92" w:rsidRPr="00E63B39" w14:paraId="7CAFE995" w14:textId="77777777" w:rsidTr="00923A92">
        <w:tc>
          <w:tcPr>
            <w:tcW w:w="3676" w:type="dxa"/>
            <w:shd w:val="clear" w:color="auto" w:fill="D9D9D9"/>
          </w:tcPr>
          <w:p w14:paraId="0D0769A1" w14:textId="77777777" w:rsidR="00923A92" w:rsidRPr="00E63B39" w:rsidRDefault="00923A92" w:rsidP="00AB7097">
            <w:pPr>
              <w:pStyle w:val="Dienst"/>
              <w:spacing w:line="240" w:lineRule="auto"/>
              <w:rPr>
                <w:rFonts w:ascii="Calibri" w:hAnsi="Calibri"/>
                <w:caps w:val="0"/>
                <w:sz w:val="22"/>
                <w:szCs w:val="22"/>
              </w:rPr>
            </w:pPr>
            <w:r w:rsidRPr="00E63B39">
              <w:rPr>
                <w:rFonts w:ascii="Calibri" w:hAnsi="Calibri"/>
                <w:caps w:val="0"/>
                <w:sz w:val="22"/>
                <w:szCs w:val="22"/>
              </w:rPr>
              <w:t xml:space="preserve">Programmacommissie </w:t>
            </w:r>
          </w:p>
        </w:tc>
        <w:tc>
          <w:tcPr>
            <w:tcW w:w="4852" w:type="dxa"/>
            <w:shd w:val="clear" w:color="auto" w:fill="D9D9D9"/>
          </w:tcPr>
          <w:p w14:paraId="706C1008" w14:textId="77777777" w:rsidR="00923A92" w:rsidRPr="00E63B39" w:rsidRDefault="00923A92" w:rsidP="00AB7097">
            <w:pPr>
              <w:pStyle w:val="Dienst"/>
              <w:spacing w:line="240" w:lineRule="auto"/>
              <w:rPr>
                <w:rFonts w:ascii="Calibri" w:hAnsi="Calibri"/>
                <w:caps w:val="0"/>
                <w:sz w:val="22"/>
                <w:szCs w:val="22"/>
              </w:rPr>
            </w:pPr>
            <w:r>
              <w:rPr>
                <w:rFonts w:ascii="Calibri" w:hAnsi="Calibri"/>
                <w:caps w:val="0"/>
                <w:sz w:val="22"/>
                <w:szCs w:val="22"/>
              </w:rPr>
              <w:t xml:space="preserve">Rol </w:t>
            </w:r>
          </w:p>
        </w:tc>
      </w:tr>
      <w:tr w:rsidR="00923A92" w:rsidRPr="00923A92" w14:paraId="469D39C4" w14:textId="77777777" w:rsidTr="00923A92">
        <w:tc>
          <w:tcPr>
            <w:tcW w:w="3676" w:type="dxa"/>
            <w:shd w:val="clear" w:color="auto" w:fill="auto"/>
          </w:tcPr>
          <w:p w14:paraId="0763CC65" w14:textId="50C04675" w:rsidR="00923A92" w:rsidRDefault="00923A92" w:rsidP="00AB2F7C">
            <w:pPr>
              <w:pStyle w:val="DocumentInformatie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Dr. </w:t>
            </w:r>
            <w:r w:rsidR="00AB2F7C">
              <w:rPr>
                <w:rFonts w:ascii="Calibri" w:hAnsi="Calibri"/>
                <w:sz w:val="22"/>
                <w:szCs w:val="22"/>
              </w:rPr>
              <w:t>T. Niers</w:t>
            </w:r>
          </w:p>
        </w:tc>
        <w:tc>
          <w:tcPr>
            <w:tcW w:w="4852" w:type="dxa"/>
            <w:shd w:val="clear" w:color="auto" w:fill="auto"/>
          </w:tcPr>
          <w:p w14:paraId="1AA4FD7C" w14:textId="7E2D9003" w:rsidR="00923A92" w:rsidRDefault="00C30D64" w:rsidP="00AB7097">
            <w:pPr>
              <w:pStyle w:val="Dienst"/>
              <w:spacing w:line="240" w:lineRule="auto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>V</w:t>
            </w:r>
            <w:r w:rsidR="00923A92">
              <w:rPr>
                <w:rFonts w:ascii="Calibri" w:hAnsi="Calibri"/>
                <w:b w:val="0"/>
                <w:caps w:val="0"/>
                <w:sz w:val="22"/>
                <w:szCs w:val="22"/>
              </w:rPr>
              <w:t>oorzitter</w:t>
            </w:r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 programmacommissie</w:t>
            </w:r>
            <w:r w:rsidR="00AB2F7C">
              <w:rPr>
                <w:rFonts w:ascii="Calibri" w:hAnsi="Calibri"/>
                <w:b w:val="0"/>
                <w:caps w:val="0"/>
                <w:sz w:val="22"/>
                <w:szCs w:val="22"/>
              </w:rPr>
              <w:t>, kinderarts</w:t>
            </w:r>
          </w:p>
        </w:tc>
      </w:tr>
      <w:tr w:rsidR="00923A92" w:rsidRPr="00923A92" w14:paraId="7845F5C4" w14:textId="77777777" w:rsidTr="00923A92">
        <w:tc>
          <w:tcPr>
            <w:tcW w:w="3676" w:type="dxa"/>
            <w:shd w:val="clear" w:color="auto" w:fill="auto"/>
          </w:tcPr>
          <w:p w14:paraId="0A2C5986" w14:textId="5257BCF3" w:rsidR="00923A92" w:rsidRDefault="00AB2F7C" w:rsidP="00AB7097">
            <w:pPr>
              <w:pStyle w:val="DocumentInformatie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J. van Mourik</w:t>
            </w:r>
          </w:p>
        </w:tc>
        <w:tc>
          <w:tcPr>
            <w:tcW w:w="4852" w:type="dxa"/>
            <w:shd w:val="clear" w:color="auto" w:fill="auto"/>
          </w:tcPr>
          <w:p w14:paraId="627331AF" w14:textId="0AF899B6" w:rsidR="00923A92" w:rsidRDefault="00AB2F7C" w:rsidP="00AB7097">
            <w:pPr>
              <w:pStyle w:val="Dienst"/>
              <w:spacing w:line="240" w:lineRule="auto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>Orthopedisch chirurg</w:t>
            </w:r>
          </w:p>
        </w:tc>
      </w:tr>
      <w:tr w:rsidR="00923A92" w:rsidRPr="00923A92" w14:paraId="30C70B14" w14:textId="77777777" w:rsidTr="00923A92">
        <w:tc>
          <w:tcPr>
            <w:tcW w:w="3676" w:type="dxa"/>
            <w:shd w:val="clear" w:color="auto" w:fill="auto"/>
          </w:tcPr>
          <w:p w14:paraId="03A0FAFC" w14:textId="0873DF27" w:rsidR="00923A92" w:rsidRPr="00E63B39" w:rsidRDefault="00AB2F7C" w:rsidP="00AB7097">
            <w:pPr>
              <w:pStyle w:val="DocumentInformatie"/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Drs. M.M. van der Horst</w:t>
            </w:r>
          </w:p>
        </w:tc>
        <w:tc>
          <w:tcPr>
            <w:tcW w:w="4852" w:type="dxa"/>
            <w:shd w:val="clear" w:color="auto" w:fill="auto"/>
          </w:tcPr>
          <w:p w14:paraId="51C940C8" w14:textId="60448F64" w:rsidR="00923A92" w:rsidRPr="00E63B39" w:rsidRDefault="00AB2F7C" w:rsidP="00AB7097">
            <w:pPr>
              <w:pStyle w:val="Dienst"/>
              <w:spacing w:line="240" w:lineRule="auto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>Onderwijskundige</w:t>
            </w:r>
          </w:p>
        </w:tc>
      </w:tr>
    </w:tbl>
    <w:p w14:paraId="099AA70E" w14:textId="77777777" w:rsidR="00923A92" w:rsidRDefault="00923A92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0FFE5F33" w14:textId="77777777" w:rsidR="0048520B" w:rsidRPr="00B82100" w:rsidRDefault="0048520B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>Doelgroep</w:t>
      </w:r>
    </w:p>
    <w:p w14:paraId="2F19903F" w14:textId="6F5E626F" w:rsidR="00AB2F7C" w:rsidRPr="008B2677" w:rsidRDefault="00AB2F7C" w:rsidP="00AB2F7C">
      <w:pPr>
        <w:pStyle w:val="Standaard1"/>
        <w:contextualSpacing w:val="0"/>
      </w:pPr>
      <w:r>
        <w:rPr>
          <w:rFonts w:asciiTheme="minorHAnsi" w:hAnsiTheme="minorHAnsi"/>
        </w:rPr>
        <w:t xml:space="preserve">De workshop is bedoeld </w:t>
      </w:r>
      <w:proofErr w:type="spellStart"/>
      <w:r w:rsidRPr="008B2677">
        <w:t>aios</w:t>
      </w:r>
      <w:proofErr w:type="spellEnd"/>
      <w:r w:rsidRPr="008B2677">
        <w:t xml:space="preserve">, opleiders en </w:t>
      </w:r>
      <w:proofErr w:type="spellStart"/>
      <w:r w:rsidRPr="008B2677">
        <w:t>supervisoren</w:t>
      </w:r>
      <w:proofErr w:type="spellEnd"/>
      <w:r w:rsidRPr="008B2677">
        <w:t xml:space="preserve"> binnen de medische vervolgopleidingen</w:t>
      </w:r>
      <w:r w:rsidR="009C20FA">
        <w:t xml:space="preserve"> </w:t>
      </w:r>
      <w:r w:rsidR="009C20FA">
        <w:sym w:font="Wingdings" w:char="F0E0"/>
      </w:r>
      <w:r w:rsidR="009C20FA">
        <w:t xml:space="preserve"> Accrediteren ABAN/GAIA</w:t>
      </w:r>
    </w:p>
    <w:p w14:paraId="30CFD8E2" w14:textId="77777777" w:rsidR="00B82100" w:rsidRPr="00B82100" w:rsidRDefault="00B82100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14:paraId="0C7268BF" w14:textId="77777777" w:rsidR="00AB2F7C" w:rsidRPr="00745E47" w:rsidRDefault="00AB2F7C" w:rsidP="00AD0F4F">
      <w:pPr>
        <w:pStyle w:val="Standaard1"/>
        <w:contextualSpacing w:val="0"/>
        <w:rPr>
          <w:rFonts w:asciiTheme="majorHAnsi" w:hAnsiTheme="majorHAnsi"/>
          <w:b/>
        </w:rPr>
      </w:pPr>
      <w:r w:rsidRPr="00745E47">
        <w:rPr>
          <w:rFonts w:asciiTheme="majorHAnsi" w:hAnsiTheme="majorHAnsi"/>
          <w:b/>
        </w:rPr>
        <w:t>Workshopbegeleiders</w:t>
      </w:r>
    </w:p>
    <w:p w14:paraId="1C291AA4" w14:textId="77777777" w:rsidR="00AB2F7C" w:rsidRPr="008B2677" w:rsidRDefault="00AB2F7C" w:rsidP="00AB2F7C">
      <w:pPr>
        <w:rPr>
          <w:rFonts w:asciiTheme="minorHAnsi" w:hAnsiTheme="minorHAnsi" w:cs="AvenirLTStd-Book"/>
          <w:color w:val="0A1F2C"/>
        </w:rPr>
      </w:pPr>
      <w:r w:rsidRPr="008B2677">
        <w:rPr>
          <w:rFonts w:asciiTheme="minorHAnsi" w:hAnsiTheme="minorHAnsi"/>
        </w:rPr>
        <w:t>Marieke van der Horst (</w:t>
      </w:r>
      <w:proofErr w:type="spellStart"/>
      <w:r w:rsidRPr="008B2677">
        <w:rPr>
          <w:rFonts w:asciiTheme="minorHAnsi" w:hAnsiTheme="minorHAnsi" w:cs="AvenirLTStd-Book"/>
          <w:color w:val="0A1F2C"/>
        </w:rPr>
        <w:t>onderwijskundige</w:t>
      </w:r>
      <w:proofErr w:type="spellEnd"/>
      <w:r w:rsidRPr="008B2677">
        <w:rPr>
          <w:rFonts w:asciiTheme="minorHAnsi" w:hAnsiTheme="minorHAnsi" w:cs="AvenirLTStd-Book"/>
          <w:color w:val="0A1F2C"/>
        </w:rPr>
        <w:t>)</w:t>
      </w:r>
    </w:p>
    <w:p w14:paraId="33AE8836" w14:textId="77777777" w:rsidR="001C3611" w:rsidRPr="00B82100" w:rsidRDefault="001C3611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42F23C1A" w14:textId="5C45C7B5" w:rsidR="00840B6E" w:rsidRPr="00B82100" w:rsidRDefault="0048520B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>Leerdoel</w:t>
      </w:r>
      <w:r w:rsidR="00AB2F7C">
        <w:rPr>
          <w:rFonts w:asciiTheme="minorHAnsi" w:hAnsiTheme="minorHAnsi" w:cs="Arial"/>
          <w:b/>
          <w:sz w:val="22"/>
          <w:szCs w:val="22"/>
          <w:lang w:val="nl-NL"/>
        </w:rPr>
        <w:t>en</w:t>
      </w:r>
    </w:p>
    <w:p w14:paraId="1C6FF03F" w14:textId="77777777" w:rsidR="00AB2F7C" w:rsidRPr="008B2677" w:rsidRDefault="00AB2F7C" w:rsidP="00AB2F7C">
      <w:pPr>
        <w:pStyle w:val="Standaard1"/>
        <w:contextualSpacing w:val="0"/>
        <w:rPr>
          <w:rFonts w:asciiTheme="minorHAnsi" w:hAnsiTheme="minorHAnsi"/>
          <w:color w:val="auto"/>
        </w:rPr>
      </w:pPr>
      <w:r w:rsidRPr="008B2677">
        <w:rPr>
          <w:rFonts w:asciiTheme="minorHAnsi" w:hAnsiTheme="minorHAnsi"/>
          <w:color w:val="auto"/>
        </w:rPr>
        <w:t>Deelnemers zijn:</w:t>
      </w:r>
    </w:p>
    <w:p w14:paraId="0D605B8F" w14:textId="77777777" w:rsidR="00AB2F7C" w:rsidRPr="008B2677" w:rsidRDefault="00AB2F7C" w:rsidP="00AB2F7C">
      <w:pPr>
        <w:pStyle w:val="Standaard1"/>
        <w:numPr>
          <w:ilvl w:val="0"/>
          <w:numId w:val="35"/>
        </w:numPr>
        <w:ind w:left="426" w:hanging="360"/>
        <w:rPr>
          <w:rFonts w:asciiTheme="minorHAnsi" w:hAnsiTheme="minorHAnsi"/>
          <w:color w:val="auto"/>
        </w:rPr>
      </w:pPr>
      <w:r w:rsidRPr="008B2677">
        <w:rPr>
          <w:rFonts w:asciiTheme="minorHAnsi" w:hAnsiTheme="minorHAnsi"/>
          <w:color w:val="auto"/>
        </w:rPr>
        <w:t xml:space="preserve">op de hoogte van wat </w:t>
      </w:r>
      <w:proofErr w:type="spellStart"/>
      <w:r w:rsidRPr="008B2677">
        <w:rPr>
          <w:rFonts w:asciiTheme="minorHAnsi" w:hAnsiTheme="minorHAnsi"/>
          <w:color w:val="auto"/>
        </w:rPr>
        <w:t>EPA’s</w:t>
      </w:r>
      <w:proofErr w:type="spellEnd"/>
      <w:r w:rsidRPr="008B2677">
        <w:rPr>
          <w:rFonts w:asciiTheme="minorHAnsi" w:hAnsiTheme="minorHAnsi"/>
          <w:color w:val="auto"/>
        </w:rPr>
        <w:t xml:space="preserve"> zijn en hoe ze samenhangen met competenties.</w:t>
      </w:r>
    </w:p>
    <w:p w14:paraId="44A5390B" w14:textId="77777777" w:rsidR="00AB2F7C" w:rsidRPr="008B2677" w:rsidRDefault="00AB2F7C" w:rsidP="00AB2F7C">
      <w:pPr>
        <w:pStyle w:val="Standaard1"/>
        <w:numPr>
          <w:ilvl w:val="0"/>
          <w:numId w:val="35"/>
        </w:numPr>
        <w:ind w:left="426" w:hanging="360"/>
        <w:rPr>
          <w:rFonts w:asciiTheme="minorHAnsi" w:hAnsiTheme="minorHAnsi"/>
          <w:color w:val="auto"/>
        </w:rPr>
      </w:pPr>
      <w:r w:rsidRPr="008B2677">
        <w:rPr>
          <w:rFonts w:asciiTheme="minorHAnsi" w:hAnsiTheme="minorHAnsi"/>
          <w:color w:val="auto"/>
        </w:rPr>
        <w:t xml:space="preserve">zich bewust van de mogelijkheden om met </w:t>
      </w:r>
      <w:proofErr w:type="spellStart"/>
      <w:r w:rsidRPr="008B2677">
        <w:rPr>
          <w:rFonts w:asciiTheme="minorHAnsi" w:hAnsiTheme="minorHAnsi"/>
          <w:color w:val="auto"/>
        </w:rPr>
        <w:t>EPA’s</w:t>
      </w:r>
      <w:proofErr w:type="spellEnd"/>
      <w:r w:rsidRPr="008B2677">
        <w:rPr>
          <w:rFonts w:asciiTheme="minorHAnsi" w:hAnsiTheme="minorHAnsi"/>
          <w:color w:val="auto"/>
        </w:rPr>
        <w:t xml:space="preserve"> de opleiding te individualiseren. </w:t>
      </w:r>
    </w:p>
    <w:p w14:paraId="118A2866" w14:textId="77777777" w:rsidR="00AB2F7C" w:rsidRPr="008B2677" w:rsidRDefault="00AB2F7C" w:rsidP="00AB2F7C">
      <w:pPr>
        <w:pStyle w:val="Standaard1"/>
        <w:numPr>
          <w:ilvl w:val="0"/>
          <w:numId w:val="35"/>
        </w:numPr>
        <w:ind w:left="426" w:hanging="360"/>
        <w:rPr>
          <w:rFonts w:asciiTheme="minorHAnsi" w:hAnsiTheme="minorHAnsi"/>
          <w:color w:val="auto"/>
        </w:rPr>
      </w:pPr>
      <w:r w:rsidRPr="008B2677">
        <w:rPr>
          <w:rFonts w:asciiTheme="minorHAnsi" w:hAnsiTheme="minorHAnsi"/>
          <w:color w:val="auto"/>
        </w:rPr>
        <w:t xml:space="preserve">op de hoogte van de ervaringen en tips van specialismen die het werken met </w:t>
      </w:r>
      <w:proofErr w:type="spellStart"/>
      <w:r w:rsidRPr="008B2677">
        <w:rPr>
          <w:rFonts w:asciiTheme="minorHAnsi" w:hAnsiTheme="minorHAnsi"/>
          <w:color w:val="auto"/>
        </w:rPr>
        <w:t>EPA’s</w:t>
      </w:r>
      <w:proofErr w:type="spellEnd"/>
      <w:r w:rsidRPr="008B2677">
        <w:rPr>
          <w:rFonts w:asciiTheme="minorHAnsi" w:hAnsiTheme="minorHAnsi"/>
          <w:color w:val="auto"/>
        </w:rPr>
        <w:t xml:space="preserve"> in de praktijk hebben getest </w:t>
      </w:r>
    </w:p>
    <w:p w14:paraId="7C3C9CE1" w14:textId="77777777" w:rsidR="00AB2F7C" w:rsidRPr="008B2677" w:rsidRDefault="00AB2F7C" w:rsidP="00AB2F7C">
      <w:pPr>
        <w:pStyle w:val="Standaard1"/>
        <w:numPr>
          <w:ilvl w:val="0"/>
          <w:numId w:val="35"/>
        </w:numPr>
        <w:ind w:left="426" w:hanging="360"/>
        <w:rPr>
          <w:rFonts w:asciiTheme="minorHAnsi" w:hAnsiTheme="minorHAnsi"/>
          <w:color w:val="auto"/>
        </w:rPr>
      </w:pPr>
      <w:r w:rsidRPr="008B2677">
        <w:rPr>
          <w:rFonts w:asciiTheme="minorHAnsi" w:hAnsiTheme="minorHAnsi"/>
          <w:color w:val="auto"/>
        </w:rPr>
        <w:t>in staat een vertaalslag te maken naar de toepassing ervan in de  eigen opleidingssituatie, bijv. in introductie en de voortgangsgesprekken</w:t>
      </w:r>
    </w:p>
    <w:p w14:paraId="3C5B5D0C" w14:textId="77777777" w:rsidR="00AB2F7C" w:rsidRPr="008B2677" w:rsidRDefault="00AB2F7C" w:rsidP="00AB2F7C">
      <w:pPr>
        <w:pStyle w:val="Standaard1"/>
        <w:numPr>
          <w:ilvl w:val="0"/>
          <w:numId w:val="35"/>
        </w:numPr>
        <w:ind w:left="426" w:hanging="360"/>
        <w:rPr>
          <w:rFonts w:asciiTheme="minorHAnsi" w:hAnsiTheme="minorHAnsi"/>
          <w:color w:val="auto"/>
        </w:rPr>
      </w:pPr>
      <w:r w:rsidRPr="008B2677">
        <w:rPr>
          <w:rFonts w:asciiTheme="minorHAnsi" w:hAnsiTheme="minorHAnsi"/>
          <w:color w:val="auto"/>
        </w:rPr>
        <w:t>Op de hoogte wat bekwaam verklaren is en de wijze waarop dit in de praktijk handen en voeten kan krijgen.</w:t>
      </w:r>
    </w:p>
    <w:p w14:paraId="180D7233" w14:textId="77777777" w:rsidR="00AB2F7C" w:rsidRPr="008B2677" w:rsidRDefault="00AB2F7C" w:rsidP="00AB2F7C">
      <w:pPr>
        <w:pStyle w:val="Standaard1"/>
        <w:numPr>
          <w:ilvl w:val="0"/>
          <w:numId w:val="35"/>
        </w:numPr>
        <w:ind w:left="426" w:hanging="360"/>
        <w:rPr>
          <w:rFonts w:asciiTheme="minorHAnsi" w:hAnsiTheme="minorHAnsi"/>
          <w:color w:val="auto"/>
        </w:rPr>
      </w:pPr>
      <w:r w:rsidRPr="008B2677">
        <w:rPr>
          <w:rFonts w:asciiTheme="minorHAnsi" w:hAnsiTheme="minorHAnsi"/>
          <w:color w:val="auto"/>
        </w:rPr>
        <w:t xml:space="preserve">Zich bewust van de voordelen van bekwaam verklaren voor de opleider, </w:t>
      </w:r>
      <w:proofErr w:type="spellStart"/>
      <w:r w:rsidRPr="008B2677">
        <w:rPr>
          <w:rFonts w:asciiTheme="minorHAnsi" w:hAnsiTheme="minorHAnsi"/>
          <w:color w:val="auto"/>
        </w:rPr>
        <w:t>aios</w:t>
      </w:r>
      <w:proofErr w:type="spellEnd"/>
      <w:r w:rsidRPr="008B2677">
        <w:rPr>
          <w:rFonts w:asciiTheme="minorHAnsi" w:hAnsiTheme="minorHAnsi"/>
          <w:color w:val="auto"/>
        </w:rPr>
        <w:t xml:space="preserve"> en patiëntveiligheid.</w:t>
      </w:r>
    </w:p>
    <w:p w14:paraId="56E2C406" w14:textId="77777777" w:rsidR="00AB2F7C" w:rsidRPr="008B2677" w:rsidRDefault="00AB2F7C" w:rsidP="00AB2F7C">
      <w:pPr>
        <w:pStyle w:val="Standaard1"/>
        <w:numPr>
          <w:ilvl w:val="0"/>
          <w:numId w:val="35"/>
        </w:numPr>
        <w:ind w:left="426" w:hanging="360"/>
        <w:rPr>
          <w:rFonts w:asciiTheme="minorHAnsi" w:hAnsiTheme="minorHAnsi"/>
          <w:color w:val="auto"/>
        </w:rPr>
      </w:pPr>
      <w:r w:rsidRPr="008B2677">
        <w:rPr>
          <w:rFonts w:asciiTheme="minorHAnsi" w:hAnsiTheme="minorHAnsi"/>
          <w:color w:val="auto"/>
        </w:rPr>
        <w:t xml:space="preserve">In staat een vertaalslag te maken naar de eigen opleidingssituatie m.b.t. bekwaam verklaren. </w:t>
      </w:r>
    </w:p>
    <w:p w14:paraId="17911ADB" w14:textId="77777777" w:rsidR="00EC4318" w:rsidRDefault="00EC4318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34C012D5" w14:textId="5719CF7A" w:rsidR="0048520B" w:rsidRPr="00B82100" w:rsidRDefault="0048520B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 xml:space="preserve">Opzet van </w:t>
      </w:r>
      <w:r w:rsidR="00AB2F7C">
        <w:rPr>
          <w:rFonts w:asciiTheme="minorHAnsi" w:hAnsiTheme="minorHAnsi" w:cs="Arial"/>
          <w:b/>
          <w:sz w:val="22"/>
          <w:szCs w:val="22"/>
          <w:lang w:val="nl-NL"/>
        </w:rPr>
        <w:t>de workshop</w:t>
      </w:r>
    </w:p>
    <w:p w14:paraId="479F55F6" w14:textId="77777777" w:rsidR="00025AE0" w:rsidRDefault="007106DD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 xml:space="preserve">Het symposium is interactief qua opzet, de presentaties worden afgewisseld met casuïstiek die middels interactie met de zaal behandeld wordt. </w:t>
      </w:r>
    </w:p>
    <w:p w14:paraId="46B19D60" w14:textId="77777777" w:rsidR="007106DD" w:rsidRDefault="007106DD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14:paraId="68979575" w14:textId="77777777" w:rsidR="000D4A3A" w:rsidRPr="00B82100" w:rsidRDefault="000D4A3A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14:paraId="194FD1A0" w14:textId="5E9A77A3" w:rsidR="00630498" w:rsidRPr="00AB2F7C" w:rsidRDefault="002E1F63" w:rsidP="00AB2F7C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lastRenderedPageBreak/>
        <w:t xml:space="preserve">De inhoud van de </w:t>
      </w:r>
      <w:r w:rsidR="009A2BA5">
        <w:rPr>
          <w:rFonts w:asciiTheme="minorHAnsi" w:hAnsiTheme="minorHAnsi" w:cs="Arial"/>
          <w:b/>
          <w:sz w:val="22"/>
          <w:szCs w:val="22"/>
          <w:lang w:val="nl-NL"/>
        </w:rPr>
        <w:t xml:space="preserve">leergang </w:t>
      </w:r>
      <w:r w:rsidRPr="00B82100">
        <w:rPr>
          <w:rFonts w:asciiTheme="minorHAnsi" w:hAnsiTheme="minorHAnsi" w:cs="Arial"/>
          <w:b/>
          <w:sz w:val="22"/>
          <w:szCs w:val="22"/>
          <w:lang w:val="nl-NL"/>
        </w:rPr>
        <w:t xml:space="preserve"> is gebaseerd op:</w:t>
      </w:r>
    </w:p>
    <w:p w14:paraId="6801483E" w14:textId="66EC9083" w:rsidR="001C3611" w:rsidRPr="00AB2F7C" w:rsidRDefault="00AB2F7C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 w:rsidRPr="00AB2F7C">
        <w:rPr>
          <w:rFonts w:asciiTheme="minorHAnsi" w:hAnsiTheme="minorHAnsi" w:cs="Arial"/>
          <w:sz w:val="22"/>
          <w:szCs w:val="22"/>
          <w:lang w:val="nl-NL"/>
        </w:rPr>
        <w:t>Inhoudelijke informatie en handreikingen www.medischevervolgopleidingen.nl</w:t>
      </w:r>
    </w:p>
    <w:p w14:paraId="49CF3AA0" w14:textId="77777777" w:rsidR="004A6E4E" w:rsidRDefault="004A6E4E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14:paraId="2E08F16E" w14:textId="3C86620E" w:rsidR="00025AE0" w:rsidRDefault="00903333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sz w:val="22"/>
          <w:szCs w:val="22"/>
          <w:lang w:val="nl-NL"/>
        </w:rPr>
        <w:t>P</w:t>
      </w:r>
      <w:r w:rsidR="00025AE0" w:rsidRPr="00B82100">
        <w:rPr>
          <w:rFonts w:asciiTheme="minorHAnsi" w:hAnsiTheme="minorHAnsi" w:cs="Arial"/>
          <w:b/>
          <w:sz w:val="22"/>
          <w:szCs w:val="22"/>
          <w:lang w:val="nl-NL"/>
        </w:rPr>
        <w:t xml:space="preserve">rogramma van de </w:t>
      </w:r>
      <w:r w:rsidR="00AB2F7C">
        <w:rPr>
          <w:rFonts w:asciiTheme="minorHAnsi" w:hAnsiTheme="minorHAnsi" w:cs="Arial"/>
          <w:b/>
          <w:sz w:val="22"/>
          <w:szCs w:val="22"/>
          <w:lang w:val="nl-NL"/>
        </w:rPr>
        <w:t>workshop</w:t>
      </w:r>
      <w:r w:rsidR="007645DD">
        <w:rPr>
          <w:rFonts w:asciiTheme="minorHAnsi" w:hAnsiTheme="minorHAnsi" w:cs="Arial"/>
          <w:b/>
          <w:sz w:val="22"/>
          <w:szCs w:val="22"/>
          <w:lang w:val="nl-NL"/>
        </w:rPr>
        <w:t xml:space="preserve"> </w:t>
      </w:r>
    </w:p>
    <w:tbl>
      <w:tblPr>
        <w:tblW w:w="90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591"/>
        <w:gridCol w:w="1142"/>
        <w:gridCol w:w="4380"/>
        <w:gridCol w:w="1365"/>
      </w:tblGrid>
      <w:tr w:rsidR="00AB2F7C" w:rsidRPr="008B2677" w14:paraId="66DB826D" w14:textId="77777777" w:rsidTr="00AD0F4F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F294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b/>
                <w:sz w:val="18"/>
                <w:szCs w:val="18"/>
              </w:rPr>
              <w:t>Tijd</w:t>
            </w:r>
          </w:p>
        </w:tc>
        <w:tc>
          <w:tcPr>
            <w:tcW w:w="1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F1AE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b/>
                <w:sz w:val="18"/>
                <w:szCs w:val="18"/>
              </w:rPr>
              <w:t>Onderwerp</w:t>
            </w:r>
          </w:p>
        </w:tc>
        <w:tc>
          <w:tcPr>
            <w:tcW w:w="11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78D9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b/>
                <w:sz w:val="18"/>
                <w:szCs w:val="18"/>
              </w:rPr>
              <w:t>Wie</w:t>
            </w:r>
          </w:p>
        </w:tc>
        <w:tc>
          <w:tcPr>
            <w:tcW w:w="4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1876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b/>
                <w:sz w:val="18"/>
                <w:szCs w:val="18"/>
              </w:rPr>
              <w:t>Inhoud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5BFC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b/>
                <w:sz w:val="18"/>
                <w:szCs w:val="18"/>
              </w:rPr>
              <w:t>Benodigd</w:t>
            </w:r>
          </w:p>
        </w:tc>
      </w:tr>
      <w:tr w:rsidR="00AB2F7C" w:rsidRPr="008B2677" w14:paraId="1E98D067" w14:textId="77777777" w:rsidTr="00AD0F4F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6C10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5</w:t>
            </w:r>
          </w:p>
          <w:p w14:paraId="19695AD6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7FFB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Welkom en Kennismaking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C1E3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Trainer  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E520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Workshop begeleiders voorstellen</w:t>
            </w:r>
          </w:p>
          <w:p w14:paraId="6964D74A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Wie is wie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1A7B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B2F7C" w:rsidRPr="008B2677" w14:paraId="07605A87" w14:textId="77777777" w:rsidTr="00AD0F4F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D296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B629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EPA-quiz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0B6E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Trainer </w:t>
            </w:r>
          </w:p>
          <w:p w14:paraId="414627D8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5BBE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Luchtige opening</w:t>
            </w:r>
          </w:p>
          <w:p w14:paraId="53934C6F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Voorkennis activeren en bepalen, misverstanden bespreken</w:t>
            </w:r>
          </w:p>
          <w:p w14:paraId="54E811F1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Quiz is in </w:t>
            </w:r>
            <w:proofErr w:type="spellStart"/>
            <w:r w:rsidRPr="008B2677">
              <w:rPr>
                <w:rFonts w:asciiTheme="minorHAnsi" w:hAnsiTheme="minorHAnsi"/>
                <w:sz w:val="18"/>
                <w:szCs w:val="18"/>
              </w:rPr>
              <w:t>Kahoot</w:t>
            </w:r>
            <w:proofErr w:type="spellEnd"/>
            <w:r w:rsidRPr="008B2677">
              <w:rPr>
                <w:rFonts w:asciiTheme="minorHAnsi" w:hAnsiTheme="minorHAnsi"/>
                <w:sz w:val="18"/>
                <w:szCs w:val="18"/>
              </w:rPr>
              <w:t xml:space="preserve"> gemaakt (zie bijlage 1).</w:t>
            </w:r>
          </w:p>
          <w:p w14:paraId="66053FA9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Deelnemers loggen met code in en quiz wordt via internet gespeeld en in beeld gebracht. Per vraag antwoorden bekijken en inspelen hierop. Juiste/foute antwoorden toelichten</w:t>
            </w:r>
          </w:p>
          <w:p w14:paraId="726832EC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Winnaar belonen met prijsje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8398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Internet</w:t>
            </w:r>
          </w:p>
          <w:p w14:paraId="37A31B70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Deelnemers; gsm</w:t>
            </w:r>
          </w:p>
        </w:tc>
      </w:tr>
      <w:tr w:rsidR="00AB2F7C" w:rsidRPr="008B2677" w14:paraId="45BE4B2E" w14:textId="77777777" w:rsidTr="00AD0F4F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A16C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15</w:t>
            </w:r>
          </w:p>
          <w:p w14:paraId="6CA65E6F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BCFD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Wat zijn </w:t>
            </w:r>
            <w:proofErr w:type="spellStart"/>
            <w:r w:rsidRPr="008B2677">
              <w:rPr>
                <w:rFonts w:asciiTheme="minorHAnsi" w:hAnsiTheme="minorHAnsi"/>
                <w:sz w:val="18"/>
                <w:szCs w:val="18"/>
              </w:rPr>
              <w:t>epa’s</w:t>
            </w:r>
            <w:proofErr w:type="spellEnd"/>
            <w:r w:rsidRPr="008B2677">
              <w:rPr>
                <w:rFonts w:asciiTheme="minorHAnsi" w:hAnsiTheme="minorHAnsi"/>
                <w:sz w:val="18"/>
                <w:szCs w:val="18"/>
              </w:rPr>
              <w:t xml:space="preserve">. waarom en hoe hangen ze samen met competenties? 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08B5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Trainer 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D695" w14:textId="77777777" w:rsidR="00AB2F7C" w:rsidRPr="008B2677" w:rsidRDefault="00AB2F7C" w:rsidP="00AB2F7C">
            <w:pPr>
              <w:pStyle w:val="Standaard1"/>
              <w:numPr>
                <w:ilvl w:val="0"/>
                <w:numId w:val="36"/>
              </w:numPr>
              <w:ind w:left="285" w:hanging="285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Animatie: Wat zijn </w:t>
            </w:r>
            <w:proofErr w:type="spellStart"/>
            <w:r w:rsidRPr="008B2677">
              <w:rPr>
                <w:rFonts w:asciiTheme="minorHAnsi" w:hAnsiTheme="minorHAnsi"/>
                <w:sz w:val="18"/>
                <w:szCs w:val="18"/>
              </w:rPr>
              <w:t>epa’s</w:t>
            </w:r>
            <w:proofErr w:type="spellEnd"/>
            <w:r w:rsidRPr="008B2677">
              <w:rPr>
                <w:rFonts w:asciiTheme="minorHAnsi" w:hAnsiTheme="minorHAnsi"/>
                <w:sz w:val="18"/>
                <w:szCs w:val="18"/>
              </w:rPr>
              <w:t>, hun functie en voordelen.</w:t>
            </w:r>
          </w:p>
          <w:p w14:paraId="2402C8E7" w14:textId="77777777" w:rsidR="00AB2F7C" w:rsidRPr="008B2677" w:rsidRDefault="00AB2F7C" w:rsidP="00AB2F7C">
            <w:pPr>
              <w:pStyle w:val="Standaard1"/>
              <w:numPr>
                <w:ilvl w:val="0"/>
                <w:numId w:val="36"/>
              </w:numPr>
              <w:ind w:left="285" w:hanging="285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Relatie tot competenties (e.a. bouwstenen in de opleiding).</w:t>
            </w:r>
          </w:p>
          <w:p w14:paraId="19E2174B" w14:textId="77777777" w:rsidR="00AB2F7C" w:rsidRPr="008B2677" w:rsidRDefault="00AB2F7C" w:rsidP="00AB2F7C">
            <w:pPr>
              <w:pStyle w:val="Standaard1"/>
              <w:numPr>
                <w:ilvl w:val="0"/>
                <w:numId w:val="36"/>
              </w:numPr>
              <w:ind w:left="285" w:hanging="285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Stand van zaken (met name toespitsen op interne geneeskunde)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55C4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 w:rsidRPr="008B2677">
              <w:rPr>
                <w:rFonts w:asciiTheme="minorHAnsi" w:hAnsiTheme="minorHAnsi"/>
                <w:sz w:val="18"/>
                <w:szCs w:val="18"/>
                <w:lang w:val="en-GB"/>
              </w:rPr>
              <w:t>Ppt</w:t>
            </w:r>
            <w:proofErr w:type="spellEnd"/>
          </w:p>
          <w:p w14:paraId="687AF88C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B267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Beamer </w:t>
            </w:r>
          </w:p>
          <w:p w14:paraId="509E037A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8B267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Laptop </w:t>
            </w:r>
          </w:p>
          <w:p w14:paraId="58F83962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lang w:val="en-GB"/>
              </w:rPr>
            </w:pPr>
            <w:r w:rsidRPr="008B2677">
              <w:rPr>
                <w:rFonts w:asciiTheme="minorHAnsi" w:hAnsiTheme="minorHAnsi"/>
                <w:sz w:val="18"/>
                <w:szCs w:val="18"/>
                <w:lang w:val="en-GB"/>
              </w:rPr>
              <w:t>Job aid ‘EPA’s</w:t>
            </w:r>
          </w:p>
        </w:tc>
      </w:tr>
      <w:tr w:rsidR="00AB2F7C" w:rsidRPr="008B2677" w14:paraId="58B01682" w14:textId="77777777" w:rsidTr="00AD0F4F">
        <w:trPr>
          <w:trHeight w:val="1169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F0BD" w14:textId="38277B4A" w:rsidR="00AB2F7C" w:rsidRPr="008B2677" w:rsidRDefault="00AB2F7C" w:rsidP="00AB2F7C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5203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20"/>
              </w:rPr>
              <w:t xml:space="preserve">De praktijk: voorbeeld </w:t>
            </w:r>
            <w:proofErr w:type="spellStart"/>
            <w:r w:rsidRPr="008B2677">
              <w:rPr>
                <w:rFonts w:asciiTheme="minorHAnsi" w:hAnsiTheme="minorHAnsi"/>
                <w:sz w:val="20"/>
              </w:rPr>
              <w:t>kindergenees-kunde</w:t>
            </w:r>
            <w:proofErr w:type="spellEnd"/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FE47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Trainer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C4AF" w14:textId="77777777" w:rsidR="00AB2F7C" w:rsidRPr="008B2677" w:rsidRDefault="00AB2F7C" w:rsidP="00AB2F7C">
            <w:pPr>
              <w:pStyle w:val="Standaard1"/>
              <w:numPr>
                <w:ilvl w:val="0"/>
                <w:numId w:val="38"/>
              </w:numPr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Voorbeeld neerzetten vanuit kindergeneeskunde: wat hebben zij gedaan en hoe is de uitwerking in de </w:t>
            </w:r>
            <w:r>
              <w:rPr>
                <w:rFonts w:asciiTheme="minorHAnsi" w:hAnsiTheme="minorHAnsi"/>
                <w:sz w:val="18"/>
                <w:szCs w:val="18"/>
              </w:rPr>
              <w:t>praktijk</w:t>
            </w:r>
          </w:p>
          <w:p w14:paraId="5A0D2DB6" w14:textId="77777777" w:rsidR="00AB2F7C" w:rsidRPr="008B2677" w:rsidRDefault="00AB2F7C" w:rsidP="00AB2F7C">
            <w:pPr>
              <w:pStyle w:val="Standaard1"/>
              <w:numPr>
                <w:ilvl w:val="0"/>
                <w:numId w:val="38"/>
              </w:numPr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Filmpje </w:t>
            </w:r>
            <w:proofErr w:type="spellStart"/>
            <w:r w:rsidRPr="008B2677">
              <w:rPr>
                <w:rFonts w:asciiTheme="minorHAnsi" w:hAnsiTheme="minorHAnsi"/>
                <w:sz w:val="18"/>
                <w:szCs w:val="18"/>
              </w:rPr>
              <w:t>UMCutrecht</w:t>
            </w:r>
            <w:proofErr w:type="spellEnd"/>
          </w:p>
          <w:p w14:paraId="469F8B8A" w14:textId="77777777" w:rsidR="00AB2F7C" w:rsidRPr="008B2677" w:rsidRDefault="00AB2F7C" w:rsidP="00AD0F4F">
            <w:pPr>
              <w:pStyle w:val="Standaard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009A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8B2677">
              <w:rPr>
                <w:rFonts w:asciiTheme="minorHAnsi" w:hAnsiTheme="minorHAnsi"/>
                <w:sz w:val="18"/>
                <w:szCs w:val="18"/>
              </w:rPr>
              <w:t>Ppt</w:t>
            </w:r>
            <w:proofErr w:type="spellEnd"/>
          </w:p>
          <w:p w14:paraId="6158FB1F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Beamer </w:t>
            </w:r>
          </w:p>
          <w:p w14:paraId="2DA6B2BF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Laptop </w:t>
            </w:r>
          </w:p>
          <w:p w14:paraId="6F242519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</w:p>
        </w:tc>
      </w:tr>
      <w:tr w:rsidR="00AB2F7C" w:rsidRPr="008B2677" w14:paraId="72DC75CC" w14:textId="77777777" w:rsidTr="00AD0F4F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C5EC0" w14:textId="4CDCD3CC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F0AC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Opdracht</w:t>
            </w:r>
            <w:r w:rsidRPr="008B2677">
              <w:rPr>
                <w:rFonts w:asciiTheme="minorHAnsi" w:hAnsiTheme="minorHAnsi"/>
                <w:sz w:val="18"/>
                <w:szCs w:val="18"/>
              </w:rPr>
              <w:t xml:space="preserve">: Werken met </w:t>
            </w:r>
            <w:proofErr w:type="spellStart"/>
            <w:r w:rsidRPr="008B2677">
              <w:rPr>
                <w:rFonts w:asciiTheme="minorHAnsi" w:hAnsiTheme="minorHAnsi"/>
                <w:sz w:val="18"/>
                <w:szCs w:val="18"/>
              </w:rPr>
              <w:t>EPA’s</w:t>
            </w:r>
            <w:proofErr w:type="spellEnd"/>
            <w:r w:rsidRPr="008B2677">
              <w:rPr>
                <w:rFonts w:asciiTheme="minorHAnsi" w:hAnsiTheme="minorHAnsi"/>
                <w:sz w:val="18"/>
                <w:szCs w:val="18"/>
              </w:rPr>
              <w:t xml:space="preserve"> in de praktijk: hoe pak je dat aan?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D950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Trainer en deelnemers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C24F" w14:textId="77777777" w:rsidR="00AB2F7C" w:rsidRPr="008B2677" w:rsidRDefault="00AB2F7C" w:rsidP="00AB2F7C">
            <w:pPr>
              <w:pStyle w:val="Standaard1"/>
              <w:numPr>
                <w:ilvl w:val="0"/>
                <w:numId w:val="37"/>
              </w:numPr>
              <w:ind w:left="285" w:hanging="285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Toelichting opdracht:</w:t>
            </w:r>
          </w:p>
          <w:p w14:paraId="50500812" w14:textId="77777777" w:rsidR="00AB2F7C" w:rsidRPr="008B2677" w:rsidRDefault="00AB2F7C" w:rsidP="00AB2F7C">
            <w:pPr>
              <w:pStyle w:val="Standaard1"/>
              <w:numPr>
                <w:ilvl w:val="0"/>
                <w:numId w:val="37"/>
              </w:numPr>
              <w:ind w:left="285" w:hanging="285"/>
              <w:rPr>
                <w:rFonts w:asciiTheme="minorHAnsi" w:hAnsiTheme="minorHAnsi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Het werken met </w:t>
            </w:r>
            <w:proofErr w:type="spellStart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EPA’s</w:t>
            </w:r>
            <w:proofErr w:type="spellEnd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in je opleiding is geïntroduceerd. Ook in de stage zullen dus supervisor en </w:t>
            </w:r>
            <w:proofErr w:type="spellStart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aios</w:t>
            </w:r>
            <w:proofErr w:type="spellEnd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met </w:t>
            </w:r>
            <w:proofErr w:type="spellStart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EPA’s</w:t>
            </w:r>
            <w:proofErr w:type="spellEnd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aan de slag gaan. We focussen in deze opdracht op de rol van de supervisor en </w:t>
            </w:r>
            <w:proofErr w:type="spellStart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aios</w:t>
            </w:r>
            <w:proofErr w:type="spellEnd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. Situatie: </w:t>
            </w:r>
            <w:proofErr w:type="spellStart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Aios</w:t>
            </w:r>
            <w:proofErr w:type="spellEnd"/>
            <w:r w:rsidRPr="008B2677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start met een eerste stage. Maak een stappenplan van je aanpak.  </w:t>
            </w:r>
          </w:p>
          <w:p w14:paraId="29527D4C" w14:textId="77777777" w:rsidR="00AB2F7C" w:rsidRPr="008B2677" w:rsidRDefault="00AB2F7C" w:rsidP="00AD0F4F">
            <w:pPr>
              <w:pStyle w:val="Standaard1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Elke tafel maakt een stappenplan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8F85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>A3 vellen</w:t>
            </w:r>
          </w:p>
          <w:p w14:paraId="2397C306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>stiften</w:t>
            </w:r>
          </w:p>
          <w:p w14:paraId="102191A1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2F7C" w:rsidRPr="008B2677" w14:paraId="683A1C60" w14:textId="77777777" w:rsidTr="00AD0F4F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08AD" w14:textId="03DBCFFC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  <w:p w14:paraId="2C79882D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EA15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 w:rsidRPr="008B2677">
              <w:rPr>
                <w:rFonts w:asciiTheme="minorHAnsi" w:hAnsiTheme="minorHAnsi"/>
                <w:sz w:val="18"/>
                <w:szCs w:val="18"/>
              </w:rPr>
              <w:t>Inventariseren en afsluiting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0942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Trainer 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1CD0" w14:textId="77777777" w:rsidR="00AB2F7C" w:rsidRPr="008B2677" w:rsidRDefault="00AB2F7C" w:rsidP="00AB2F7C">
            <w:pPr>
              <w:pStyle w:val="Standaard1"/>
              <w:numPr>
                <w:ilvl w:val="0"/>
                <w:numId w:val="37"/>
              </w:numPr>
              <w:ind w:left="285" w:hanging="28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>Uitkomsten plenair inventariseren en laten toelichten (kort)</w:t>
            </w:r>
          </w:p>
          <w:p w14:paraId="440450DF" w14:textId="77777777" w:rsidR="00AB2F7C" w:rsidRPr="008B2677" w:rsidRDefault="00AB2F7C" w:rsidP="00AB2F7C">
            <w:pPr>
              <w:pStyle w:val="Standaard1"/>
              <w:numPr>
                <w:ilvl w:val="0"/>
                <w:numId w:val="37"/>
              </w:numPr>
              <w:ind w:left="285" w:hanging="28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Visuele instructie vanuit opleidersperspectief tonen als </w:t>
            </w:r>
            <w:proofErr w:type="spellStart"/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>wrap</w:t>
            </w:r>
            <w:proofErr w:type="spellEnd"/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–up</w:t>
            </w:r>
          </w:p>
          <w:p w14:paraId="749F57C5" w14:textId="77777777" w:rsidR="00AB2F7C" w:rsidRPr="008B2677" w:rsidRDefault="00AB2F7C" w:rsidP="00AB2F7C">
            <w:pPr>
              <w:pStyle w:val="Standaard1"/>
              <w:numPr>
                <w:ilvl w:val="0"/>
                <w:numId w:val="37"/>
              </w:numPr>
              <w:ind w:left="285" w:hanging="283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>Conclusies, afsluiten, feedback aan zaal vragen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1BD3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>Flip over</w:t>
            </w:r>
          </w:p>
          <w:p w14:paraId="65F33FD9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>Ingevulde vellen</w:t>
            </w:r>
          </w:p>
          <w:p w14:paraId="3FE54BA3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5A9383F4" w14:textId="77777777" w:rsidR="00AB2F7C" w:rsidRPr="008B2677" w:rsidRDefault="00AB2F7C" w:rsidP="00AD0F4F">
            <w:pPr>
              <w:pStyle w:val="Standaard1"/>
              <w:spacing w:line="240" w:lineRule="auto"/>
              <w:contextualSpacing w:val="0"/>
              <w:rPr>
                <w:rFonts w:asciiTheme="minorHAnsi" w:hAnsiTheme="minorHAnsi"/>
                <w:color w:val="auto"/>
              </w:rPr>
            </w:pPr>
            <w:r w:rsidRPr="008B2677">
              <w:rPr>
                <w:rFonts w:asciiTheme="minorHAnsi" w:hAnsiTheme="minorHAnsi"/>
                <w:color w:val="auto"/>
                <w:sz w:val="18"/>
                <w:szCs w:val="18"/>
              </w:rPr>
              <w:t>Visuele instructie EPA-gericht opleiden vanuit opleider</w:t>
            </w:r>
          </w:p>
        </w:tc>
      </w:tr>
    </w:tbl>
    <w:p w14:paraId="70BE2067" w14:textId="77777777" w:rsidR="00766FAC" w:rsidRDefault="00766FAC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5545A7E1" w14:textId="77777777" w:rsidR="00AB2F7C" w:rsidRDefault="00AB2F7C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6C464531" w14:textId="77777777" w:rsidR="00AB2F7C" w:rsidRDefault="00AB2F7C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5ED95C90" w14:textId="77777777" w:rsidR="00AB2F7C" w:rsidRDefault="00AB2F7C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48EE0D86" w14:textId="77777777" w:rsidR="00766FAC" w:rsidRDefault="00766FAC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2822D29E" w14:textId="77777777" w:rsidR="004A6E4E" w:rsidRPr="00B82100" w:rsidRDefault="004A6E4E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1C0A2BD9" w14:textId="77777777" w:rsidR="00D429D1" w:rsidRDefault="00D429D1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4D40D270" w14:textId="77777777" w:rsidR="0047587B" w:rsidRDefault="0047587B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4AD5EBC7" w14:textId="77777777" w:rsidR="00177D81" w:rsidRPr="00B82100" w:rsidRDefault="00177D81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 xml:space="preserve">Competenties m.b.t. het programma (minimaal 1 en </w:t>
      </w:r>
      <w:r w:rsidRPr="00B82100">
        <w:rPr>
          <w:rFonts w:asciiTheme="minorHAnsi" w:hAnsiTheme="minorHAnsi" w:cs="Arial"/>
          <w:b/>
          <w:color w:val="FF0000"/>
          <w:sz w:val="22"/>
          <w:szCs w:val="22"/>
          <w:lang w:val="nl-NL"/>
        </w:rPr>
        <w:t>maximaal 3</w:t>
      </w:r>
      <w:r w:rsidRPr="00B82100">
        <w:rPr>
          <w:rFonts w:asciiTheme="minorHAnsi" w:hAnsiTheme="minorHAnsi" w:cs="Arial"/>
          <w:b/>
          <w:sz w:val="22"/>
          <w:szCs w:val="22"/>
          <w:lang w:val="nl-NL"/>
        </w:rPr>
        <w:t>)</w:t>
      </w:r>
      <w:r w:rsidRPr="00B82100">
        <w:rPr>
          <w:rFonts w:asciiTheme="minorHAnsi" w:hAnsiTheme="minorHAnsi" w:cs="Arial"/>
          <w:b/>
          <w:sz w:val="22"/>
          <w:szCs w:val="22"/>
          <w:lang w:val="nl-NL"/>
        </w:rPr>
        <w:br/>
      </w:r>
      <w:r w:rsidRPr="00B82100">
        <w:rPr>
          <w:rFonts w:asciiTheme="minorHAnsi" w:hAnsiTheme="minorHAnsi" w:cs="Arial"/>
          <w:sz w:val="22"/>
          <w:szCs w:val="22"/>
          <w:lang w:val="nl-NL"/>
        </w:rPr>
        <w:t>Graag toevoegen welke en voor hoeveel procent! (in TOTAAL 100%)</w:t>
      </w:r>
    </w:p>
    <w:tbl>
      <w:tblPr>
        <w:tblW w:w="9072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567"/>
      </w:tblGrid>
      <w:tr w:rsidR="00177D81" w:rsidRPr="00B82100" w14:paraId="72384FE2" w14:textId="77777777" w:rsidTr="00660C31">
        <w:trPr>
          <w:trHeight w:val="1528"/>
        </w:trPr>
        <w:tc>
          <w:tcPr>
            <w:tcW w:w="8505" w:type="dxa"/>
            <w:shd w:val="clear" w:color="auto" w:fill="auto"/>
          </w:tcPr>
          <w:p w14:paraId="0BC30A03" w14:textId="77777777" w:rsidR="00177D81" w:rsidRPr="00B82100" w:rsidRDefault="00177D81" w:rsidP="00404A23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t xml:space="preserve">Medisch handelen- 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 xml:space="preserve">anamnese, diagnostiek, onderzoek, behandeling, secundaire preventie (voorkomen dat de ziekte verergert), </w:t>
            </w:r>
            <w:proofErr w:type="spellStart"/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arbeidsreïntegratie</w:t>
            </w:r>
            <w:proofErr w:type="spellEnd"/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, medische keuringen, palliatieve zorg, euthanasie, orgaandonatie</w:t>
            </w:r>
          </w:p>
          <w:p w14:paraId="5463CAF6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standaarden, richtlijnen, protocollen</w:t>
            </w:r>
          </w:p>
          <w:p w14:paraId="136E3036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kwaliteitsindicatoren</w:t>
            </w:r>
          </w:p>
          <w:p w14:paraId="053C503A" w14:textId="77777777" w:rsidR="00177D81" w:rsidRPr="00B82100" w:rsidRDefault="00177D81" w:rsidP="00404A23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75DE74EB" w14:textId="77777777" w:rsidR="00177D81" w:rsidRPr="00B82100" w:rsidRDefault="001062B3" w:rsidP="00404A23">
            <w:pPr>
              <w:spacing w:line="288" w:lineRule="auto"/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  <w:t>0</w:t>
            </w:r>
          </w:p>
        </w:tc>
      </w:tr>
      <w:tr w:rsidR="00177D81" w:rsidRPr="00B82100" w14:paraId="26C8BC10" w14:textId="77777777" w:rsidTr="00660C31">
        <w:trPr>
          <w:trHeight w:val="1345"/>
        </w:trPr>
        <w:tc>
          <w:tcPr>
            <w:tcW w:w="8505" w:type="dxa"/>
            <w:shd w:val="clear" w:color="auto" w:fill="auto"/>
          </w:tcPr>
          <w:p w14:paraId="755D7C52" w14:textId="77777777" w:rsidR="00177D81" w:rsidRPr="00B82100" w:rsidRDefault="00177D81" w:rsidP="00404A23">
            <w:pPr>
              <w:spacing w:before="100" w:beforeAutospacing="1" w:after="100" w:afterAutospacing="1" w:line="288" w:lineRule="auto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t xml:space="preserve">Communicatie - 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helder overbrengen van informatie</w:t>
            </w:r>
          </w:p>
          <w:p w14:paraId="1E77534C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structureren van het consult en van gesprekken</w:t>
            </w:r>
          </w:p>
          <w:p w14:paraId="62C347AD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gesprekstraining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 xml:space="preserve"> (actief luisteren, samenvatten, non-verbale communicatie) </w:t>
            </w:r>
          </w:p>
          <w:p w14:paraId="78A1931B" w14:textId="77777777" w:rsidR="00177D81" w:rsidRPr="00B82100" w:rsidRDefault="00177D81" w:rsidP="00404A23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69957C26" w14:textId="29F9377B" w:rsidR="00177D81" w:rsidRPr="00B82100" w:rsidRDefault="00AB2F7C" w:rsidP="00404A23">
            <w:pPr>
              <w:spacing w:line="288" w:lineRule="auto"/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  <w:t>40</w:t>
            </w:r>
          </w:p>
        </w:tc>
      </w:tr>
      <w:tr w:rsidR="00177D81" w:rsidRPr="00B82100" w14:paraId="620A02A0" w14:textId="77777777" w:rsidTr="00660C31">
        <w:tc>
          <w:tcPr>
            <w:tcW w:w="8505" w:type="dxa"/>
            <w:shd w:val="clear" w:color="auto" w:fill="auto"/>
          </w:tcPr>
          <w:p w14:paraId="7DE367C2" w14:textId="77777777" w:rsidR="00177D81" w:rsidRPr="00B82100" w:rsidRDefault="00177D81" w:rsidP="00404A23">
            <w:pPr>
              <w:spacing w:before="100" w:beforeAutospacing="1" w:after="100" w:afterAutospacing="1" w:line="288" w:lineRule="auto"/>
              <w:ind w:left="34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t xml:space="preserve">Samenwerking - 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adequaat verwijzen, overdragen van informatie, leveren en vragen van intercollegiaal consult</w:t>
            </w:r>
          </w:p>
          <w:p w14:paraId="1810754A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effectief omgaan met collega’s, geven en ontvangen van feedback, conflicthantering</w:t>
            </w:r>
          </w:p>
          <w:p w14:paraId="4A705C71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initiëren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, implementeren en evalueren van taakdelegatie, taakherschikking, intercollegiale samenwerking, interdisciplinaire samenwerking, transmurale samenwerking</w:t>
            </w:r>
          </w:p>
          <w:p w14:paraId="53973C9B" w14:textId="77777777" w:rsidR="00177D81" w:rsidRPr="00B82100" w:rsidRDefault="00177D81" w:rsidP="00404A23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6BFCF32D" w14:textId="77777777" w:rsidR="00177D81" w:rsidRPr="00B82100" w:rsidRDefault="007106DD" w:rsidP="00404A23">
            <w:pPr>
              <w:spacing w:line="288" w:lineRule="auto"/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  <w:t>0</w:t>
            </w:r>
          </w:p>
        </w:tc>
      </w:tr>
      <w:tr w:rsidR="00177D81" w:rsidRPr="00B82100" w14:paraId="6167DCFD" w14:textId="77777777" w:rsidTr="00660C31">
        <w:tc>
          <w:tcPr>
            <w:tcW w:w="8505" w:type="dxa"/>
            <w:shd w:val="clear" w:color="auto" w:fill="auto"/>
          </w:tcPr>
          <w:p w14:paraId="3513A8F0" w14:textId="77777777" w:rsidR="00177D81" w:rsidRPr="00B82100" w:rsidRDefault="00177D81" w:rsidP="00404A23">
            <w:pPr>
              <w:spacing w:before="100" w:beforeAutospacing="1" w:after="100" w:afterAutospacing="1" w:line="288" w:lineRule="auto"/>
              <w:ind w:left="34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t xml:space="preserve">Organisatie en financiering - 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managementtrainingen</w:t>
            </w:r>
          </w:p>
          <w:p w14:paraId="4E44DFD8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adequate praktijkorganisatie (service, logistiek, zorgondersteunende </w:t>
            </w:r>
            <w:proofErr w:type="spellStart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ict</w:t>
            </w:r>
            <w:proofErr w:type="spellEnd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-systemen, EPD)</w:t>
            </w:r>
          </w:p>
          <w:p w14:paraId="434C4772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financiering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 xml:space="preserve"> en marktwerking (ZVW, AWBZ, WMO, Mededingingswet, basispakket, tariefstructuur, onderhandelen met zorgverzekeraars, ondernemerschap)</w:t>
            </w:r>
          </w:p>
          <w:p w14:paraId="605DC26B" w14:textId="77777777" w:rsidR="00177D81" w:rsidRPr="00B82100" w:rsidRDefault="00177D81" w:rsidP="00404A23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07F87331" w14:textId="7D6B9E35" w:rsidR="00177D81" w:rsidRPr="00B82100" w:rsidRDefault="00AB2F7C" w:rsidP="00404A23">
            <w:pPr>
              <w:spacing w:line="288" w:lineRule="auto"/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  <w:t>20</w:t>
            </w:r>
          </w:p>
        </w:tc>
      </w:tr>
      <w:tr w:rsidR="00177D81" w:rsidRPr="00B82100" w14:paraId="1D4A9745" w14:textId="77777777" w:rsidTr="00660C31">
        <w:tc>
          <w:tcPr>
            <w:tcW w:w="8505" w:type="dxa"/>
            <w:shd w:val="clear" w:color="auto" w:fill="auto"/>
          </w:tcPr>
          <w:p w14:paraId="6895CCF8" w14:textId="77777777" w:rsidR="00177D81" w:rsidRPr="00B82100" w:rsidRDefault="00177D81" w:rsidP="00404A23">
            <w:pPr>
              <w:spacing w:before="100" w:beforeAutospacing="1" w:after="100" w:afterAutospacing="1" w:line="288" w:lineRule="auto"/>
              <w:ind w:left="34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t xml:space="preserve">Maatschappelijk handelen en preventie - 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kindermishandeling, kinderen van verslaafden</w:t>
            </w:r>
          </w:p>
          <w:p w14:paraId="55E537FC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primaire preventie (voorkomen van de ziekte), epidemiologie en public health</w:t>
            </w:r>
          </w:p>
          <w:p w14:paraId="55A19BFB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kennis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 xml:space="preserve"> van maatschappelijke hulpverleningsinstanties en patiëntenverenigingen</w:t>
            </w:r>
          </w:p>
          <w:p w14:paraId="33E9D96E" w14:textId="77777777" w:rsidR="00177D81" w:rsidRPr="00B82100" w:rsidRDefault="00177D81" w:rsidP="00404A23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2D47245C" w14:textId="77777777" w:rsidR="00177D81" w:rsidRPr="00B82100" w:rsidRDefault="007106DD" w:rsidP="00404A23">
            <w:pPr>
              <w:spacing w:line="288" w:lineRule="auto"/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  <w:t>0</w:t>
            </w:r>
          </w:p>
        </w:tc>
      </w:tr>
      <w:tr w:rsidR="00177D81" w:rsidRPr="00B82100" w14:paraId="0B37DBD7" w14:textId="77777777" w:rsidTr="00660C31">
        <w:tc>
          <w:tcPr>
            <w:tcW w:w="8505" w:type="dxa"/>
            <w:shd w:val="clear" w:color="auto" w:fill="auto"/>
          </w:tcPr>
          <w:p w14:paraId="5199EE3C" w14:textId="7A50C0A9" w:rsidR="00177D81" w:rsidRPr="00B82100" w:rsidRDefault="00177D81" w:rsidP="00404A23">
            <w:pPr>
              <w:spacing w:before="100" w:beforeAutospacing="1" w:after="100" w:afterAutospacing="1" w:line="288" w:lineRule="auto"/>
              <w:ind w:firstLine="34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t xml:space="preserve">Kennis en Wetenschap - 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 xml:space="preserve">effectief zoeken (handboeken, </w:t>
            </w:r>
            <w:proofErr w:type="spellStart"/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PubMed</w:t>
            </w:r>
            <w:proofErr w:type="spellEnd"/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, zoekmachines op internet, bibliotheken) en beoo</w:t>
            </w:r>
            <w:r w:rsidR="001C3611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r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delen van de wetenschappelijke kwaliteit (</w:t>
            </w:r>
            <w:proofErr w:type="spellStart"/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evidence</w:t>
            </w:r>
            <w:proofErr w:type="spellEnd"/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) van medische informatie</w:t>
            </w:r>
          </w:p>
          <w:p w14:paraId="1955482B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kennis van (niet-financiële; wet- en regelgeving (</w:t>
            </w:r>
            <w:proofErr w:type="spellStart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Bopz</w:t>
            </w:r>
            <w:proofErr w:type="spellEnd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, Wet Klachtrecht, Kwaliteitswet, </w:t>
            </w:r>
            <w:proofErr w:type="spellStart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Wbp</w:t>
            </w:r>
            <w:proofErr w:type="spellEnd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 xml:space="preserve">, Wet Big, </w:t>
            </w:r>
            <w:proofErr w:type="spellStart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Wgbo</w:t>
            </w:r>
            <w:proofErr w:type="spellEnd"/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, enz.)</w:t>
            </w:r>
          </w:p>
          <w:p w14:paraId="77BE6153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kennis van niet-reguliere behandelwijzen</w:t>
            </w:r>
          </w:p>
          <w:p w14:paraId="5DA8A6D6" w14:textId="77777777" w:rsidR="00177D81" w:rsidRPr="00B82100" w:rsidRDefault="00177D81" w:rsidP="00404A23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2A1538FC" w14:textId="6681F96C" w:rsidR="00177D81" w:rsidRPr="00B82100" w:rsidRDefault="00177D81" w:rsidP="00AB2F7C">
            <w:pPr>
              <w:spacing w:line="288" w:lineRule="auto"/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</w:pPr>
          </w:p>
        </w:tc>
      </w:tr>
      <w:tr w:rsidR="00177D81" w:rsidRPr="00B82100" w14:paraId="29757A3F" w14:textId="77777777" w:rsidTr="00660C31">
        <w:tc>
          <w:tcPr>
            <w:tcW w:w="8505" w:type="dxa"/>
            <w:shd w:val="clear" w:color="auto" w:fill="auto"/>
          </w:tcPr>
          <w:p w14:paraId="78F974BC" w14:textId="77777777" w:rsidR="00177D81" w:rsidRPr="00B82100" w:rsidRDefault="00177D81" w:rsidP="00404A23">
            <w:pPr>
              <w:spacing w:before="100" w:beforeAutospacing="1" w:after="100" w:afterAutospacing="1" w:line="288" w:lineRule="auto"/>
              <w:ind w:left="34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b/>
                <w:sz w:val="22"/>
                <w:szCs w:val="22"/>
                <w:lang w:val="nl-NL"/>
              </w:rPr>
              <w:lastRenderedPageBreak/>
              <w:t xml:space="preserve">Professionaliteit en Kwaliteit - 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bevordering en borging van kwaliteit van de beroepsuitoefening (kwaliteitsvisitatie, evaluatiegesprekken, nascholingsportfolio, veiligheidssysteem, NIAZ, HKZ, INK, ISO)</w:t>
            </w:r>
          </w:p>
          <w:p w14:paraId="150041E4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persoonlijk ontwikkeling (loopbaan, balans tussen werk en privé, timemanagement, professionele distantie, omgaan met eigen emoties)</w:t>
            </w:r>
          </w:p>
          <w:p w14:paraId="45EC8964" w14:textId="77777777" w:rsidR="00177D81" w:rsidRPr="00B82100" w:rsidRDefault="00177D81" w:rsidP="00404A23">
            <w:pPr>
              <w:numPr>
                <w:ilvl w:val="0"/>
                <w:numId w:val="11"/>
              </w:numPr>
              <w:spacing w:line="288" w:lineRule="auto"/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</w:pPr>
            <w:r w:rsidRPr="00B82100">
              <w:rPr>
                <w:rFonts w:asciiTheme="minorHAnsi" w:hAnsiTheme="minorHAnsi" w:cs="Arial"/>
                <w:sz w:val="22"/>
                <w:szCs w:val="22"/>
                <w:lang w:val="nl-NL"/>
              </w:rPr>
              <w:t>beroepsethiek (gedragscode van beroepsgroep, beroepsgeheim, omgaan met normen en waarden</w:t>
            </w:r>
            <w:r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 xml:space="preserve"> uit andere culturen, ethische dilemma’s</w:t>
            </w:r>
            <w:r w:rsidR="00D429D1" w:rsidRPr="00B82100">
              <w:rPr>
                <w:rFonts w:asciiTheme="minorHAnsi" w:hAnsiTheme="minorHAnsi" w:cs="Arial"/>
                <w:color w:val="514F4F"/>
                <w:sz w:val="22"/>
                <w:szCs w:val="22"/>
                <w:lang w:val="nl-NL"/>
              </w:rPr>
              <w:t>)</w:t>
            </w:r>
          </w:p>
          <w:p w14:paraId="1E5F98B2" w14:textId="77777777" w:rsidR="00177D81" w:rsidRPr="00B82100" w:rsidRDefault="00177D81" w:rsidP="00404A23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  <w:shd w:val="clear" w:color="auto" w:fill="auto"/>
          </w:tcPr>
          <w:p w14:paraId="5471B68F" w14:textId="24A14D45" w:rsidR="00177D81" w:rsidRPr="00B82100" w:rsidRDefault="00AB2F7C" w:rsidP="00404A23">
            <w:pPr>
              <w:spacing w:line="288" w:lineRule="auto"/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color w:val="0000FF"/>
                <w:sz w:val="22"/>
                <w:szCs w:val="22"/>
                <w:lang w:val="nl-NL"/>
              </w:rPr>
              <w:t>40</w:t>
            </w:r>
          </w:p>
        </w:tc>
      </w:tr>
    </w:tbl>
    <w:p w14:paraId="1ADF84C0" w14:textId="77777777" w:rsidR="00177D81" w:rsidRPr="00B82100" w:rsidRDefault="00177D81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14:paraId="0BF486A1" w14:textId="77777777" w:rsidR="00463B2A" w:rsidRPr="00B82100" w:rsidRDefault="00177D81" w:rsidP="00404A23">
      <w:pPr>
        <w:spacing w:line="288" w:lineRule="auto"/>
        <w:ind w:left="6480" w:right="-1419"/>
        <w:jc w:val="right"/>
        <w:rPr>
          <w:rFonts w:asciiTheme="minorHAnsi" w:hAnsiTheme="minorHAnsi" w:cs="Arial"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color w:val="FF0000"/>
          <w:sz w:val="22"/>
          <w:szCs w:val="22"/>
          <w:lang w:val="nl-NL"/>
        </w:rPr>
        <w:t>TOTAAL 100 %</w:t>
      </w:r>
    </w:p>
    <w:sectPr w:rsidR="00463B2A" w:rsidRPr="00B82100" w:rsidSect="00682939">
      <w:pgSz w:w="12240" w:h="15840"/>
      <w:pgMar w:top="1276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LT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2E3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2941808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1CB0977"/>
    <w:multiLevelType w:val="hybridMultilevel"/>
    <w:tmpl w:val="76041D5A"/>
    <w:lvl w:ilvl="0" w:tplc="4594C66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17B7"/>
    <w:multiLevelType w:val="hybridMultilevel"/>
    <w:tmpl w:val="D0CC9C76"/>
    <w:lvl w:ilvl="0" w:tplc="4B962E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0E7545"/>
    <w:multiLevelType w:val="hybridMultilevel"/>
    <w:tmpl w:val="43FEC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30FA"/>
    <w:multiLevelType w:val="hybridMultilevel"/>
    <w:tmpl w:val="364C8AD2"/>
    <w:lvl w:ilvl="0" w:tplc="15F23E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D3ACB"/>
    <w:multiLevelType w:val="hybridMultilevel"/>
    <w:tmpl w:val="F5DE0124"/>
    <w:lvl w:ilvl="0" w:tplc="7AA45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13548"/>
    <w:multiLevelType w:val="hybridMultilevel"/>
    <w:tmpl w:val="E62E0700"/>
    <w:lvl w:ilvl="0" w:tplc="E792577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E776C"/>
    <w:multiLevelType w:val="hybridMultilevel"/>
    <w:tmpl w:val="73120AB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4C27DF"/>
    <w:multiLevelType w:val="hybridMultilevel"/>
    <w:tmpl w:val="1CFE81CA"/>
    <w:lvl w:ilvl="0" w:tplc="0A942C3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4F6858"/>
    <w:multiLevelType w:val="hybridMultilevel"/>
    <w:tmpl w:val="62CE02A8"/>
    <w:lvl w:ilvl="0" w:tplc="6706C63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345C"/>
    <w:multiLevelType w:val="multilevel"/>
    <w:tmpl w:val="EE188F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05A553E"/>
    <w:multiLevelType w:val="hybridMultilevel"/>
    <w:tmpl w:val="CBA0427C"/>
    <w:lvl w:ilvl="0" w:tplc="0413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335E1C8E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1CC3AD4"/>
    <w:multiLevelType w:val="multilevel"/>
    <w:tmpl w:val="211E02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29C0604"/>
    <w:multiLevelType w:val="hybridMultilevel"/>
    <w:tmpl w:val="12D4BF32"/>
    <w:lvl w:ilvl="0" w:tplc="4594C66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E7612"/>
    <w:multiLevelType w:val="hybridMultilevel"/>
    <w:tmpl w:val="35A2D7C2"/>
    <w:lvl w:ilvl="0" w:tplc="3F7E2F5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D6170"/>
    <w:multiLevelType w:val="multilevel"/>
    <w:tmpl w:val="9CE6C5B8"/>
    <w:lvl w:ilvl="0">
      <w:start w:val="1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6570521"/>
    <w:multiLevelType w:val="multilevel"/>
    <w:tmpl w:val="067289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358978D1"/>
    <w:multiLevelType w:val="hybridMultilevel"/>
    <w:tmpl w:val="5E2E70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652FA0"/>
    <w:multiLevelType w:val="hybridMultilevel"/>
    <w:tmpl w:val="00FC342E"/>
    <w:lvl w:ilvl="0" w:tplc="FB521EAC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45FB4"/>
    <w:multiLevelType w:val="hybridMultilevel"/>
    <w:tmpl w:val="91226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4DB6"/>
    <w:multiLevelType w:val="hybridMultilevel"/>
    <w:tmpl w:val="14F8B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F051F"/>
    <w:multiLevelType w:val="hybridMultilevel"/>
    <w:tmpl w:val="5C988C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396BDA"/>
    <w:multiLevelType w:val="hybridMultilevel"/>
    <w:tmpl w:val="D29E8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A005E"/>
    <w:multiLevelType w:val="hybridMultilevel"/>
    <w:tmpl w:val="9650FD9A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D59AF"/>
    <w:multiLevelType w:val="hybridMultilevel"/>
    <w:tmpl w:val="9D262B10"/>
    <w:lvl w:ilvl="0" w:tplc="E2B86C9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8F6F5F"/>
    <w:multiLevelType w:val="hybridMultilevel"/>
    <w:tmpl w:val="B59E03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5B0ACF"/>
    <w:multiLevelType w:val="hybridMultilevel"/>
    <w:tmpl w:val="9EBAF2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2787E"/>
    <w:multiLevelType w:val="hybridMultilevel"/>
    <w:tmpl w:val="80D83C40"/>
    <w:lvl w:ilvl="0" w:tplc="D3C48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BCB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CE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24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21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64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0A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A1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565F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617EF9"/>
    <w:multiLevelType w:val="hybridMultilevel"/>
    <w:tmpl w:val="F6C699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5A7016"/>
    <w:multiLevelType w:val="hybridMultilevel"/>
    <w:tmpl w:val="63B8F766"/>
    <w:lvl w:ilvl="0" w:tplc="6666AF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F18BD"/>
    <w:multiLevelType w:val="multilevel"/>
    <w:tmpl w:val="66E27574"/>
    <w:lvl w:ilvl="0">
      <w:start w:val="1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C7925AE"/>
    <w:multiLevelType w:val="hybridMultilevel"/>
    <w:tmpl w:val="6742B2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C814ED"/>
    <w:multiLevelType w:val="hybridMultilevel"/>
    <w:tmpl w:val="FED249EE"/>
    <w:lvl w:ilvl="0" w:tplc="4594C66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44811"/>
    <w:multiLevelType w:val="hybridMultilevel"/>
    <w:tmpl w:val="DCD6B534"/>
    <w:lvl w:ilvl="0" w:tplc="4594C66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9724E"/>
    <w:multiLevelType w:val="hybridMultilevel"/>
    <w:tmpl w:val="E3548F42"/>
    <w:lvl w:ilvl="0" w:tplc="E2B86C9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222D2B"/>
    <w:multiLevelType w:val="hybridMultilevel"/>
    <w:tmpl w:val="0AA6E3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F3E57"/>
    <w:multiLevelType w:val="hybridMultilevel"/>
    <w:tmpl w:val="59A43BF6"/>
    <w:lvl w:ilvl="0" w:tplc="F490D18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1"/>
  </w:num>
  <w:num w:numId="6">
    <w:abstractNumId w:val="33"/>
  </w:num>
  <w:num w:numId="7">
    <w:abstractNumId w:val="14"/>
  </w:num>
  <w:num w:numId="8">
    <w:abstractNumId w:val="19"/>
  </w:num>
  <w:num w:numId="9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37"/>
  </w:num>
  <w:num w:numId="12">
    <w:abstractNumId w:val="12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29"/>
  </w:num>
  <w:num w:numId="17">
    <w:abstractNumId w:val="8"/>
  </w:num>
  <w:num w:numId="18">
    <w:abstractNumId w:val="0"/>
  </w:num>
  <w:num w:numId="19">
    <w:abstractNumId w:val="35"/>
  </w:num>
  <w:num w:numId="20">
    <w:abstractNumId w:val="26"/>
  </w:num>
  <w:num w:numId="21">
    <w:abstractNumId w:val="25"/>
  </w:num>
  <w:num w:numId="22">
    <w:abstractNumId w:val="9"/>
  </w:num>
  <w:num w:numId="23">
    <w:abstractNumId w:val="24"/>
  </w:num>
  <w:num w:numId="24">
    <w:abstractNumId w:val="22"/>
  </w:num>
  <w:num w:numId="25">
    <w:abstractNumId w:val="18"/>
  </w:num>
  <w:num w:numId="26">
    <w:abstractNumId w:val="36"/>
  </w:num>
  <w:num w:numId="27">
    <w:abstractNumId w:val="20"/>
  </w:num>
  <w:num w:numId="28">
    <w:abstractNumId w:val="15"/>
  </w:num>
  <w:num w:numId="29">
    <w:abstractNumId w:val="7"/>
  </w:num>
  <w:num w:numId="30">
    <w:abstractNumId w:val="5"/>
  </w:num>
  <w:num w:numId="31">
    <w:abstractNumId w:val="30"/>
  </w:num>
  <w:num w:numId="32">
    <w:abstractNumId w:val="21"/>
  </w:num>
  <w:num w:numId="33">
    <w:abstractNumId w:val="4"/>
  </w:num>
  <w:num w:numId="34">
    <w:abstractNumId w:val="27"/>
  </w:num>
  <w:num w:numId="35">
    <w:abstractNumId w:val="11"/>
  </w:num>
  <w:num w:numId="36">
    <w:abstractNumId w:val="17"/>
  </w:num>
  <w:num w:numId="37">
    <w:abstractNumId w:val="1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6E"/>
    <w:rsid w:val="00025AE0"/>
    <w:rsid w:val="00037A34"/>
    <w:rsid w:val="000B3769"/>
    <w:rsid w:val="000C7BA1"/>
    <w:rsid w:val="000D177D"/>
    <w:rsid w:val="000D2007"/>
    <w:rsid w:val="000D38EB"/>
    <w:rsid w:val="000D4A3A"/>
    <w:rsid w:val="000F0B37"/>
    <w:rsid w:val="001062B3"/>
    <w:rsid w:val="00117155"/>
    <w:rsid w:val="001229EB"/>
    <w:rsid w:val="00130F6B"/>
    <w:rsid w:val="00177D81"/>
    <w:rsid w:val="001C3611"/>
    <w:rsid w:val="00224CCA"/>
    <w:rsid w:val="00240D92"/>
    <w:rsid w:val="002E1F63"/>
    <w:rsid w:val="002F4D3C"/>
    <w:rsid w:val="00302B6A"/>
    <w:rsid w:val="00302FCF"/>
    <w:rsid w:val="00325247"/>
    <w:rsid w:val="003265D6"/>
    <w:rsid w:val="00360C4E"/>
    <w:rsid w:val="003834B0"/>
    <w:rsid w:val="00383E79"/>
    <w:rsid w:val="003E6602"/>
    <w:rsid w:val="00404A23"/>
    <w:rsid w:val="00453E68"/>
    <w:rsid w:val="00463B2A"/>
    <w:rsid w:val="00463C96"/>
    <w:rsid w:val="00472136"/>
    <w:rsid w:val="0047587B"/>
    <w:rsid w:val="0048520B"/>
    <w:rsid w:val="004A6E4E"/>
    <w:rsid w:val="004E40C0"/>
    <w:rsid w:val="004E6D1D"/>
    <w:rsid w:val="0050198F"/>
    <w:rsid w:val="00511FB8"/>
    <w:rsid w:val="0052145A"/>
    <w:rsid w:val="00560323"/>
    <w:rsid w:val="00581660"/>
    <w:rsid w:val="0059294C"/>
    <w:rsid w:val="005D080C"/>
    <w:rsid w:val="005E2808"/>
    <w:rsid w:val="00606D76"/>
    <w:rsid w:val="00630498"/>
    <w:rsid w:val="00630CE5"/>
    <w:rsid w:val="00646B05"/>
    <w:rsid w:val="00650FF3"/>
    <w:rsid w:val="00660C31"/>
    <w:rsid w:val="00682939"/>
    <w:rsid w:val="006B3EE2"/>
    <w:rsid w:val="006B75D4"/>
    <w:rsid w:val="006C792B"/>
    <w:rsid w:val="007106DD"/>
    <w:rsid w:val="007151E7"/>
    <w:rsid w:val="00742D5B"/>
    <w:rsid w:val="007557D1"/>
    <w:rsid w:val="00763C8A"/>
    <w:rsid w:val="007645DD"/>
    <w:rsid w:val="00766FAC"/>
    <w:rsid w:val="00796438"/>
    <w:rsid w:val="007D6BBD"/>
    <w:rsid w:val="007E7AB8"/>
    <w:rsid w:val="00822279"/>
    <w:rsid w:val="00822A2B"/>
    <w:rsid w:val="00840B6E"/>
    <w:rsid w:val="00852A59"/>
    <w:rsid w:val="0087283B"/>
    <w:rsid w:val="008E5DBA"/>
    <w:rsid w:val="00903333"/>
    <w:rsid w:val="0090370D"/>
    <w:rsid w:val="0090497F"/>
    <w:rsid w:val="00923A92"/>
    <w:rsid w:val="0093682A"/>
    <w:rsid w:val="00947B92"/>
    <w:rsid w:val="00965120"/>
    <w:rsid w:val="00985675"/>
    <w:rsid w:val="009911C4"/>
    <w:rsid w:val="009A128C"/>
    <w:rsid w:val="009A2BA5"/>
    <w:rsid w:val="009B6527"/>
    <w:rsid w:val="009C20FA"/>
    <w:rsid w:val="00A15564"/>
    <w:rsid w:val="00A23150"/>
    <w:rsid w:val="00A76FFD"/>
    <w:rsid w:val="00A85D66"/>
    <w:rsid w:val="00AA779D"/>
    <w:rsid w:val="00AB2F7C"/>
    <w:rsid w:val="00B82100"/>
    <w:rsid w:val="00BB4BE5"/>
    <w:rsid w:val="00BC6452"/>
    <w:rsid w:val="00BD1536"/>
    <w:rsid w:val="00C1302A"/>
    <w:rsid w:val="00C23AFB"/>
    <w:rsid w:val="00C30D64"/>
    <w:rsid w:val="00C54BCF"/>
    <w:rsid w:val="00C5521F"/>
    <w:rsid w:val="00C963E9"/>
    <w:rsid w:val="00CA2D09"/>
    <w:rsid w:val="00D312A5"/>
    <w:rsid w:val="00D3250A"/>
    <w:rsid w:val="00D429D1"/>
    <w:rsid w:val="00D651C2"/>
    <w:rsid w:val="00DA5AC1"/>
    <w:rsid w:val="00E07B70"/>
    <w:rsid w:val="00E26106"/>
    <w:rsid w:val="00E329F4"/>
    <w:rsid w:val="00E42D95"/>
    <w:rsid w:val="00E923CB"/>
    <w:rsid w:val="00EA4D02"/>
    <w:rsid w:val="00EB0F0E"/>
    <w:rsid w:val="00EC32A0"/>
    <w:rsid w:val="00EC4318"/>
    <w:rsid w:val="00F45FA4"/>
    <w:rsid w:val="00F95ED2"/>
    <w:rsid w:val="00F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F1C56"/>
  <w15:docId w15:val="{F75BB2DB-EE35-43C3-8EDF-BE8A3CD6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link w:val="Kop1Char"/>
    <w:uiPriority w:val="9"/>
    <w:qFormat/>
    <w:rsid w:val="00D429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D429D1"/>
    <w:pPr>
      <w:spacing w:before="100" w:beforeAutospacing="1" w:after="100" w:afterAutospacing="1"/>
      <w:outlineLvl w:val="2"/>
    </w:pPr>
    <w:rPr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rsid w:val="00130F6B"/>
    <w:pPr>
      <w:spacing w:before="360"/>
    </w:pPr>
    <w:rPr>
      <w:rFonts w:ascii="Arial" w:hAnsi="Arial" w:cs="Arial"/>
      <w:b/>
      <w:bCs/>
      <w:caps/>
    </w:rPr>
  </w:style>
  <w:style w:type="character" w:styleId="Nadruk">
    <w:name w:val="Emphasis"/>
    <w:uiPriority w:val="20"/>
    <w:qFormat/>
    <w:rsid w:val="00840B6E"/>
    <w:rPr>
      <w:i/>
      <w:iCs/>
    </w:rPr>
  </w:style>
  <w:style w:type="character" w:styleId="Hyperlink">
    <w:name w:val="Hyperlink"/>
    <w:rsid w:val="0087283B"/>
    <w:rPr>
      <w:color w:val="0000FF"/>
      <w:u w:val="single"/>
    </w:rPr>
  </w:style>
  <w:style w:type="paragraph" w:styleId="Ballontekst">
    <w:name w:val="Balloon Text"/>
    <w:basedOn w:val="Standaard"/>
    <w:semiHidden/>
    <w:rsid w:val="00037A34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48520B"/>
    <w:rPr>
      <w:color w:val="800080"/>
      <w:u w:val="single"/>
    </w:rPr>
  </w:style>
  <w:style w:type="table" w:styleId="Tabelraster">
    <w:name w:val="Table Grid"/>
    <w:basedOn w:val="Standaardtabel"/>
    <w:uiPriority w:val="59"/>
    <w:rsid w:val="0017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C6452"/>
    <w:pPr>
      <w:spacing w:before="100" w:beforeAutospacing="1" w:after="100" w:afterAutospacing="1"/>
    </w:pPr>
    <w:rPr>
      <w:lang w:val="nl-NL" w:eastAsia="nl-NL"/>
    </w:rPr>
  </w:style>
  <w:style w:type="character" w:styleId="Zwaar">
    <w:name w:val="Strong"/>
    <w:uiPriority w:val="22"/>
    <w:qFormat/>
    <w:rsid w:val="00BC6452"/>
    <w:rPr>
      <w:b/>
      <w:bCs/>
    </w:rPr>
  </w:style>
  <w:style w:type="character" w:customStyle="1" w:styleId="apple-converted-space">
    <w:name w:val="apple-converted-space"/>
    <w:rsid w:val="00581660"/>
  </w:style>
  <w:style w:type="paragraph" w:styleId="Lijstalinea">
    <w:name w:val="List Paragraph"/>
    <w:basedOn w:val="Standaard"/>
    <w:uiPriority w:val="34"/>
    <w:qFormat/>
    <w:rsid w:val="005816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Kop1Char">
    <w:name w:val="Kop 1 Char"/>
    <w:link w:val="Kop1"/>
    <w:uiPriority w:val="9"/>
    <w:rsid w:val="00D429D1"/>
    <w:rPr>
      <w:b/>
      <w:bCs/>
      <w:kern w:val="36"/>
      <w:sz w:val="48"/>
      <w:szCs w:val="48"/>
    </w:rPr>
  </w:style>
  <w:style w:type="character" w:customStyle="1" w:styleId="Kop3Char">
    <w:name w:val="Kop 3 Char"/>
    <w:link w:val="Kop3"/>
    <w:uiPriority w:val="9"/>
    <w:rsid w:val="00D429D1"/>
    <w:rPr>
      <w:b/>
      <w:bCs/>
      <w:sz w:val="27"/>
      <w:szCs w:val="27"/>
    </w:rPr>
  </w:style>
  <w:style w:type="paragraph" w:styleId="Geenafstand">
    <w:name w:val="No Spacing"/>
    <w:uiPriority w:val="1"/>
    <w:qFormat/>
    <w:rsid w:val="00453E68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rsid w:val="00F45FA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45F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45FA4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45F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45FA4"/>
    <w:rPr>
      <w:b/>
      <w:bCs/>
      <w:lang w:val="en-US" w:eastAsia="en-US"/>
    </w:rPr>
  </w:style>
  <w:style w:type="paragraph" w:customStyle="1" w:styleId="Dienst">
    <w:name w:val="Dienst"/>
    <w:basedOn w:val="Standaard"/>
    <w:rsid w:val="00923A92"/>
    <w:pPr>
      <w:keepNext/>
      <w:tabs>
        <w:tab w:val="left" w:pos="709"/>
      </w:tabs>
      <w:spacing w:before="120" w:line="288" w:lineRule="auto"/>
      <w:jc w:val="both"/>
    </w:pPr>
    <w:rPr>
      <w:rFonts w:ascii="Arial" w:hAnsi="Arial"/>
      <w:b/>
      <w:caps/>
      <w:spacing w:val="4"/>
      <w:szCs w:val="20"/>
      <w:lang w:val="nl" w:eastAsia="nl-NL"/>
    </w:rPr>
  </w:style>
  <w:style w:type="paragraph" w:customStyle="1" w:styleId="DocumentInformatie">
    <w:name w:val="Document Informatie"/>
    <w:basedOn w:val="Standaard"/>
    <w:rsid w:val="00923A92"/>
    <w:pPr>
      <w:keepNext/>
      <w:tabs>
        <w:tab w:val="left" w:pos="2268"/>
        <w:tab w:val="left" w:pos="2835"/>
      </w:tabs>
      <w:spacing w:before="60" w:after="60" w:line="288" w:lineRule="auto"/>
      <w:jc w:val="both"/>
    </w:pPr>
    <w:rPr>
      <w:rFonts w:ascii="Arial" w:hAnsi="Arial"/>
      <w:spacing w:val="4"/>
      <w:sz w:val="20"/>
      <w:szCs w:val="20"/>
      <w:lang w:val="nl" w:eastAsia="nl-NL"/>
    </w:rPr>
  </w:style>
  <w:style w:type="paragraph" w:customStyle="1" w:styleId="Standaard1">
    <w:name w:val="Standaard1"/>
    <w:rsid w:val="00AB2F7C"/>
    <w:pPr>
      <w:widowControl w:val="0"/>
      <w:spacing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46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90380021">
                      <w:marLeft w:val="0"/>
                      <w:marRight w:val="0"/>
                      <w:marTop w:val="37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535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0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48" w:space="0" w:color="FFFFFF"/>
                                        <w:left w:val="single" w:sz="48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2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27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Workshop Reflectie tijdens het begeleidingsgesprek</vt:lpstr>
      <vt:lpstr>Workshop Reflectie tijdens het begeleidingsgesprek</vt:lpstr>
    </vt:vector>
  </TitlesOfParts>
  <Company>Centric CEW</Company>
  <LinksUpToDate>false</LinksUpToDate>
  <CharactersWithSpaces>5708</CharactersWithSpaces>
  <SharedDoc>false</SharedDoc>
  <HLinks>
    <vt:vector size="6" baseType="variant">
      <vt:variant>
        <vt:i4>6815791</vt:i4>
      </vt:variant>
      <vt:variant>
        <vt:i4>2048</vt:i4>
      </vt:variant>
      <vt:variant>
        <vt:i4>1025</vt:i4>
      </vt:variant>
      <vt:variant>
        <vt:i4>1</vt:i4>
      </vt:variant>
      <vt:variant>
        <vt:lpwstr>Logo email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Reflectie tijdens het begeleidingsgesprek</dc:title>
  <dc:creator>a.van.bijsterveld</dc:creator>
  <cp:lastModifiedBy>Wijnands, Ilse</cp:lastModifiedBy>
  <cp:revision>6</cp:revision>
  <cp:lastPrinted>2014-02-20T08:32:00Z</cp:lastPrinted>
  <dcterms:created xsi:type="dcterms:W3CDTF">2018-02-15T10:30:00Z</dcterms:created>
  <dcterms:modified xsi:type="dcterms:W3CDTF">2018-02-22T12:43:00Z</dcterms:modified>
</cp:coreProperties>
</file>